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42C" w:rsidRDefault="009E242C" w:rsidP="009E242C">
      <w:pPr>
        <w:jc w:val="center"/>
        <w:rPr>
          <w:b/>
          <w:bCs/>
          <w:iCs/>
          <w:szCs w:val="24"/>
        </w:rPr>
      </w:pPr>
    </w:p>
    <w:p w:rsidR="009E242C" w:rsidRDefault="009E242C" w:rsidP="009E242C">
      <w:pPr>
        <w:ind w:left="360"/>
        <w:jc w:val="right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2. </w:t>
      </w:r>
      <w:bookmarkStart w:id="0" w:name="_GoBack"/>
      <w:bookmarkEnd w:id="0"/>
      <w:r>
        <w:rPr>
          <w:b/>
          <w:bCs/>
          <w:iCs/>
          <w:szCs w:val="24"/>
        </w:rPr>
        <w:t>melléklet</w:t>
      </w:r>
    </w:p>
    <w:p w:rsidR="009E242C" w:rsidRDefault="009E242C" w:rsidP="009E242C">
      <w:pPr>
        <w:jc w:val="right"/>
        <w:rPr>
          <w:b/>
          <w:bCs/>
          <w:iCs/>
          <w:szCs w:val="24"/>
        </w:rPr>
      </w:pPr>
    </w:p>
    <w:p w:rsidR="009E242C" w:rsidRPr="00480027" w:rsidRDefault="009E242C" w:rsidP="009E242C">
      <w:pPr>
        <w:jc w:val="center"/>
        <w:rPr>
          <w:szCs w:val="24"/>
        </w:rPr>
      </w:pPr>
      <w:r w:rsidRPr="00480027">
        <w:rPr>
          <w:szCs w:val="24"/>
        </w:rPr>
        <w:t>A lakások és nem lakás céljára szolgáló helyiségek bérletére, elidegenítésére, valamint</w:t>
      </w:r>
    </w:p>
    <w:p w:rsidR="009E242C" w:rsidRPr="00480027" w:rsidRDefault="009E242C" w:rsidP="009E242C">
      <w:pPr>
        <w:jc w:val="center"/>
        <w:rPr>
          <w:bCs/>
          <w:iCs/>
          <w:szCs w:val="24"/>
        </w:rPr>
      </w:pPr>
      <w:r w:rsidRPr="00480027">
        <w:rPr>
          <w:szCs w:val="24"/>
        </w:rPr>
        <w:t xml:space="preserve">a lakáshoz jutás helyi támogatására vonatkozó szabályokról szóló </w:t>
      </w:r>
      <w:r w:rsidRPr="00480027">
        <w:rPr>
          <w:b/>
          <w:szCs w:val="24"/>
        </w:rPr>
        <w:t xml:space="preserve">14/2013. (VII.03.) </w:t>
      </w:r>
      <w:r w:rsidRPr="00480027">
        <w:rPr>
          <w:szCs w:val="24"/>
        </w:rPr>
        <w:t xml:space="preserve">Önkormányzati </w:t>
      </w:r>
      <w:r w:rsidRPr="00480027">
        <w:rPr>
          <w:bCs/>
          <w:iCs/>
          <w:szCs w:val="24"/>
        </w:rPr>
        <w:t xml:space="preserve">rendelet </w:t>
      </w:r>
    </w:p>
    <w:p w:rsidR="009E242C" w:rsidRPr="00480027" w:rsidRDefault="009E242C" w:rsidP="009E242C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</w:t>
      </w:r>
      <w:r w:rsidRPr="00480027">
        <w:rPr>
          <w:b/>
          <w:bCs/>
          <w:iCs/>
          <w:szCs w:val="24"/>
        </w:rPr>
        <w:t xml:space="preserve"> melléklete</w:t>
      </w:r>
    </w:p>
    <w:p w:rsidR="009E242C" w:rsidRPr="00314045" w:rsidRDefault="009E242C" w:rsidP="009E242C">
      <w:pPr>
        <w:ind w:left="360"/>
        <w:jc w:val="both"/>
        <w:rPr>
          <w:b/>
          <w:bCs/>
          <w:iCs/>
          <w:szCs w:val="24"/>
        </w:rPr>
      </w:pPr>
    </w:p>
    <w:p w:rsidR="009E242C" w:rsidRDefault="009E242C" w:rsidP="009E242C">
      <w:pPr>
        <w:pStyle w:val="Cm"/>
        <w:rPr>
          <w:b w:val="0"/>
          <w:bCs/>
          <w:i w:val="0"/>
          <w:iCs/>
          <w:u w:val="none"/>
        </w:rPr>
      </w:pPr>
    </w:p>
    <w:p w:rsidR="009E242C" w:rsidRDefault="009E242C" w:rsidP="009E242C">
      <w:pPr>
        <w:pStyle w:val="Cm"/>
        <w:rPr>
          <w:b w:val="0"/>
          <w:bCs/>
          <w:i w:val="0"/>
          <w:iCs/>
          <w:u w:val="none"/>
        </w:rPr>
      </w:pPr>
    </w:p>
    <w:p w:rsidR="009E242C" w:rsidRDefault="009E242C" w:rsidP="009E242C">
      <w:pPr>
        <w:pStyle w:val="Cm"/>
        <w:rPr>
          <w:i w:val="0"/>
          <w:iCs/>
        </w:rPr>
      </w:pPr>
      <w:r>
        <w:rPr>
          <w:i w:val="0"/>
          <w:iCs/>
        </w:rPr>
        <w:t>KIMUTATÁS</w:t>
      </w:r>
    </w:p>
    <w:p w:rsidR="009E242C" w:rsidRDefault="009E242C" w:rsidP="009E242C">
      <w:pPr>
        <w:pStyle w:val="Cm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az önkormányzat tulajdonában lévő költségtérítéses, határozott időre bérbe adott bérlakásként funkcionáló lakásokról</w:t>
      </w:r>
    </w:p>
    <w:p w:rsidR="009E242C" w:rsidRDefault="009E242C" w:rsidP="009E242C"/>
    <w:p w:rsidR="009E242C" w:rsidRDefault="009E242C" w:rsidP="009E242C"/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9E242C" w:rsidTr="00FC65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Default="009E242C" w:rsidP="00FC6540">
            <w: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Default="009E242C" w:rsidP="00FC6540">
            <w: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Default="009E242C" w:rsidP="00FC6540">
            <w: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Default="009E242C" w:rsidP="00FC6540">
            <w:r>
              <w:t>Terület m2</w:t>
            </w:r>
          </w:p>
        </w:tc>
      </w:tr>
      <w:tr w:rsidR="009E242C" w:rsidRPr="00997B22" w:rsidTr="00FC65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9E242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Cs/>
              </w:rPr>
            </w:pPr>
            <w:r w:rsidRPr="00997B22">
              <w:rPr>
                <w:bCs/>
              </w:rPr>
              <w:t>Tompa M. u. 6. (fsz.)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Cs/>
              </w:rPr>
            </w:pPr>
            <w:r w:rsidRPr="00997B22">
              <w:rPr>
                <w:bCs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Cs/>
              </w:rPr>
            </w:pPr>
            <w:r w:rsidRPr="00997B22">
              <w:rPr>
                <w:bCs/>
              </w:rPr>
              <w:t>27</w:t>
            </w:r>
          </w:p>
        </w:tc>
      </w:tr>
      <w:tr w:rsidR="009E242C" w:rsidTr="00FC65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ind w:left="360"/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Cs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1B2BBA" w:rsidRDefault="009E242C" w:rsidP="00FC6540">
            <w:pPr>
              <w:rPr>
                <w:bCs/>
              </w:rPr>
            </w:pPr>
          </w:p>
        </w:tc>
      </w:tr>
      <w:tr w:rsidR="009E242C" w:rsidTr="00FC65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9E242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Cs/>
              </w:rPr>
            </w:pPr>
            <w:r>
              <w:rPr>
                <w:bCs/>
              </w:rPr>
              <w:t>Lehel utca 18/e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Cs/>
              </w:rPr>
            </w:pPr>
            <w:r>
              <w:rPr>
                <w:bCs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C" w:rsidRPr="00997B22" w:rsidRDefault="009E242C" w:rsidP="00FC6540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</w:tbl>
    <w:p w:rsidR="009E242C" w:rsidRDefault="009E242C" w:rsidP="009E242C"/>
    <w:p w:rsidR="009E242C" w:rsidRDefault="009E242C" w:rsidP="009E242C">
      <w:pPr>
        <w:jc w:val="center"/>
        <w:rPr>
          <w:b/>
          <w:bCs/>
          <w:iCs/>
          <w:szCs w:val="24"/>
        </w:rPr>
      </w:pPr>
    </w:p>
    <w:p w:rsidR="009E242C" w:rsidRDefault="009E242C" w:rsidP="009E242C">
      <w:pPr>
        <w:jc w:val="center"/>
        <w:rPr>
          <w:b/>
          <w:bCs/>
          <w:iCs/>
          <w:szCs w:val="24"/>
        </w:rPr>
      </w:pPr>
    </w:p>
    <w:p w:rsidR="009E242C" w:rsidRDefault="009E242C" w:rsidP="009E242C">
      <w:pPr>
        <w:jc w:val="center"/>
        <w:rPr>
          <w:b/>
          <w:bCs/>
          <w:iCs/>
          <w:szCs w:val="24"/>
        </w:rPr>
      </w:pPr>
    </w:p>
    <w:p w:rsidR="009E242C" w:rsidRDefault="009E242C" w:rsidP="009E242C">
      <w:pPr>
        <w:jc w:val="center"/>
        <w:rPr>
          <w:b/>
          <w:bCs/>
          <w:iCs/>
          <w:szCs w:val="24"/>
        </w:rPr>
      </w:pPr>
    </w:p>
    <w:p w:rsidR="009E242C" w:rsidRDefault="009E242C" w:rsidP="009E242C">
      <w:pPr>
        <w:jc w:val="center"/>
        <w:rPr>
          <w:b/>
          <w:bCs/>
          <w:iCs/>
          <w:szCs w:val="24"/>
        </w:rPr>
      </w:pPr>
    </w:p>
    <w:p w:rsidR="001B5C92" w:rsidRDefault="001B5C92"/>
    <w:sectPr w:rsidR="001B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954CD"/>
    <w:multiLevelType w:val="hybridMultilevel"/>
    <w:tmpl w:val="97A061A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2C"/>
    <w:rsid w:val="001B5C92"/>
    <w:rsid w:val="009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FB7E"/>
  <w15:chartTrackingRefBased/>
  <w15:docId w15:val="{1B49285F-1A9A-41FF-AF7E-41E25FDC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24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9E242C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9E242C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9E242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428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2019-07-09T12:41:00Z</dcterms:created>
  <dcterms:modified xsi:type="dcterms:W3CDTF">2019-07-09T12:42:00Z</dcterms:modified>
</cp:coreProperties>
</file>