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A3CA" w14:textId="77777777" w:rsidR="00B05530" w:rsidRDefault="00B05530" w:rsidP="00B05530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7D2C529F" w14:textId="77777777" w:rsidR="00B05530" w:rsidRDefault="00B05530" w:rsidP="00B05530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286AA097" w14:textId="1FCD0600" w:rsidR="00B05530" w:rsidRDefault="00B05530" w:rsidP="00B0553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4. melléklete</w:t>
      </w:r>
      <w:r w:rsidR="00B67749">
        <w:rPr>
          <w:rStyle w:val="Lbjegyzet-hivatkozs"/>
          <w:b/>
          <w:bCs/>
          <w:iCs/>
          <w:szCs w:val="24"/>
        </w:rPr>
        <w:footnoteReference w:id="1"/>
      </w:r>
    </w:p>
    <w:p w14:paraId="1D9F7A07" w14:textId="77777777" w:rsidR="00B05530" w:rsidRDefault="00B05530" w:rsidP="00B05530">
      <w:pPr>
        <w:jc w:val="right"/>
        <w:rPr>
          <w:szCs w:val="24"/>
        </w:rPr>
      </w:pPr>
    </w:p>
    <w:p w14:paraId="0A1928BA" w14:textId="77777777" w:rsidR="00B05530" w:rsidRDefault="00B05530" w:rsidP="00B05530">
      <w:pPr>
        <w:jc w:val="right"/>
        <w:rPr>
          <w:szCs w:val="24"/>
        </w:rPr>
      </w:pPr>
    </w:p>
    <w:p w14:paraId="023C144E" w14:textId="77777777" w:rsidR="00B05530" w:rsidRDefault="00B05530" w:rsidP="00B05530">
      <w:pPr>
        <w:jc w:val="center"/>
        <w:rPr>
          <w:b/>
          <w:bCs/>
          <w:iCs/>
          <w:szCs w:val="24"/>
        </w:rPr>
      </w:pPr>
    </w:p>
    <w:p w14:paraId="55E3B8AB" w14:textId="77777777" w:rsidR="00B05530" w:rsidRDefault="00B05530" w:rsidP="00B0553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KIMUTATÁS</w:t>
      </w:r>
    </w:p>
    <w:p w14:paraId="1C306B24" w14:textId="77777777" w:rsidR="00B05530" w:rsidRDefault="00B05530" w:rsidP="00B05530">
      <w:pPr>
        <w:jc w:val="center"/>
        <w:rPr>
          <w:b/>
          <w:bCs/>
          <w:iCs/>
          <w:szCs w:val="24"/>
        </w:rPr>
      </w:pPr>
    </w:p>
    <w:p w14:paraId="088B0798" w14:textId="77777777" w:rsidR="00B05530" w:rsidRDefault="00B05530" w:rsidP="00B0553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Az önkormányzati tulajdonban lévő saját kivitelezésben felújított, karbantartott határozott időre bérbeadott költségtérítéses lakásokról</w:t>
      </w:r>
    </w:p>
    <w:p w14:paraId="58AEF895" w14:textId="77777777" w:rsidR="00B05530" w:rsidRDefault="00B05530" w:rsidP="00B05530">
      <w:pPr>
        <w:jc w:val="center"/>
        <w:rPr>
          <w:b/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735"/>
        <w:gridCol w:w="3098"/>
        <w:gridCol w:w="2698"/>
      </w:tblGrid>
      <w:tr w:rsidR="00B05530" w14:paraId="12A7362B" w14:textId="77777777" w:rsidTr="00B05530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345F8" w14:textId="77777777" w:rsidR="00B05530" w:rsidRDefault="00B05530">
            <w:pPr>
              <w:spacing w:after="160" w:line="254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sorszám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00CC5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Cím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69498" w14:textId="77777777" w:rsidR="00B05530" w:rsidRDefault="00B05530">
            <w:pPr>
              <w:spacing w:line="254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Komfortfokozat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5972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alapterület   m2</w:t>
            </w:r>
          </w:p>
        </w:tc>
      </w:tr>
      <w:tr w:rsidR="00B05530" w14:paraId="4425658E" w14:textId="77777777" w:rsidTr="00B05530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DB99" w14:textId="77777777" w:rsidR="00B05530" w:rsidRDefault="00B05530" w:rsidP="00B05530">
            <w:pPr>
              <w:numPr>
                <w:ilvl w:val="0"/>
                <w:numId w:val="3"/>
              </w:numPr>
              <w:spacing w:line="254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D77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Radnóti u. 2.</w:t>
            </w:r>
          </w:p>
          <w:p w14:paraId="424C72C0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B0566" w14:textId="77777777" w:rsidR="00B05530" w:rsidRDefault="00B05530">
            <w:pPr>
              <w:spacing w:line="254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ABEC5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</w:tr>
      <w:tr w:rsidR="00B05530" w14:paraId="78147A8A" w14:textId="77777777" w:rsidTr="00B05530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D6E1" w14:textId="77777777" w:rsidR="00B05530" w:rsidRDefault="00B05530" w:rsidP="00B05530">
            <w:pPr>
              <w:numPr>
                <w:ilvl w:val="0"/>
                <w:numId w:val="3"/>
              </w:numPr>
              <w:spacing w:line="254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B5BCB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Rákóczi u. 3.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3D5B" w14:textId="77777777" w:rsidR="00B05530" w:rsidRDefault="00B05530">
            <w:pPr>
              <w:spacing w:line="254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B840" w14:textId="77777777" w:rsidR="00B05530" w:rsidRDefault="00B055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</w:tr>
    </w:tbl>
    <w:p w14:paraId="44ADF3BF" w14:textId="77777777" w:rsidR="00B05530" w:rsidRDefault="00B05530" w:rsidP="00B05530">
      <w:pPr>
        <w:jc w:val="right"/>
        <w:rPr>
          <w:szCs w:val="24"/>
        </w:rPr>
      </w:pPr>
    </w:p>
    <w:p w14:paraId="606CCAB7" w14:textId="77777777" w:rsidR="00B05530" w:rsidRDefault="00B05530" w:rsidP="00B05530">
      <w:pPr>
        <w:jc w:val="right"/>
        <w:rPr>
          <w:szCs w:val="24"/>
        </w:rPr>
      </w:pPr>
    </w:p>
    <w:p w14:paraId="48A9B0A3" w14:textId="77777777" w:rsidR="00B05530" w:rsidRDefault="00B05530" w:rsidP="00B05530"/>
    <w:p w14:paraId="30EA351B" w14:textId="77777777" w:rsidR="00B05530" w:rsidRDefault="00B05530" w:rsidP="00B05530"/>
    <w:p w14:paraId="28A7FB5F" w14:textId="77777777" w:rsidR="008E2DAD" w:rsidRDefault="008E2DAD" w:rsidP="008E2DAD">
      <w:pPr>
        <w:jc w:val="right"/>
        <w:rPr>
          <w:szCs w:val="24"/>
        </w:rPr>
      </w:pPr>
    </w:p>
    <w:sectPr w:rsidR="008E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3C02" w14:textId="77777777" w:rsidR="00B67749" w:rsidRDefault="00B67749" w:rsidP="00B67749">
      <w:r>
        <w:separator/>
      </w:r>
    </w:p>
  </w:endnote>
  <w:endnote w:type="continuationSeparator" w:id="0">
    <w:p w14:paraId="516BAB6B" w14:textId="77777777" w:rsidR="00B67749" w:rsidRDefault="00B67749" w:rsidP="00B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897B" w14:textId="77777777" w:rsidR="00B67749" w:rsidRDefault="00B67749" w:rsidP="00B67749">
      <w:r>
        <w:separator/>
      </w:r>
    </w:p>
  </w:footnote>
  <w:footnote w:type="continuationSeparator" w:id="0">
    <w:p w14:paraId="78695CA2" w14:textId="77777777" w:rsidR="00B67749" w:rsidRDefault="00B67749" w:rsidP="00B67749">
      <w:r>
        <w:continuationSeparator/>
      </w:r>
    </w:p>
  </w:footnote>
  <w:footnote w:id="1">
    <w:p w14:paraId="7250519E" w14:textId="77777777" w:rsidR="00B67749" w:rsidRDefault="00B67749" w:rsidP="00B67749">
      <w:pPr>
        <w:pStyle w:val="Lbjegyzetszveg"/>
      </w:pPr>
      <w:r>
        <w:rPr>
          <w:rStyle w:val="Lbjegyzet-hivatkozs"/>
        </w:rPr>
        <w:footnoteRef/>
      </w:r>
      <w:r>
        <w:t xml:space="preserve"> Hatályos: 2021. május 6-tól. Módosította a 6/2021(V.05.)önkormányzati rendelet</w:t>
      </w:r>
    </w:p>
    <w:p w14:paraId="176BF6C2" w14:textId="0E580E17" w:rsidR="00B67749" w:rsidRDefault="00B6774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D"/>
    <w:rsid w:val="0004606F"/>
    <w:rsid w:val="00651A6D"/>
    <w:rsid w:val="006F2712"/>
    <w:rsid w:val="008E2DAD"/>
    <w:rsid w:val="00B05530"/>
    <w:rsid w:val="00B67749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E0C"/>
  <w15:chartTrackingRefBased/>
  <w15:docId w15:val="{BF8ABC91-097D-4C0D-A4BD-D88E401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E2DAD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E2DAD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E2DA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77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77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9AE2-A061-4E2F-852E-C8097D47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6</cp:revision>
  <dcterms:created xsi:type="dcterms:W3CDTF">2020-09-25T07:56:00Z</dcterms:created>
  <dcterms:modified xsi:type="dcterms:W3CDTF">2021-05-05T14:11:00Z</dcterms:modified>
</cp:coreProperties>
</file>