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11F5" w:rsidRDefault="004011F5" w:rsidP="004011F5">
      <w:pPr>
        <w:jc w:val="both"/>
        <w:rPr>
          <w:b/>
        </w:rPr>
      </w:pPr>
    </w:p>
    <w:p w:rsidR="004011F5" w:rsidRDefault="004011F5" w:rsidP="004011F5">
      <w:pPr>
        <w:jc w:val="center"/>
        <w:rPr>
          <w:b/>
        </w:rPr>
      </w:pPr>
      <w:r>
        <w:rPr>
          <w:b/>
        </w:rPr>
        <w:t xml:space="preserve">IBRÁNY VÁROS ÖNKORMÁNYZATA </w:t>
      </w:r>
      <w:r w:rsidR="00914DC5">
        <w:rPr>
          <w:b/>
        </w:rPr>
        <w:t>POLGÁRMESTER</w:t>
      </w:r>
      <w:r>
        <w:rPr>
          <w:b/>
        </w:rPr>
        <w:t>ÉNEK</w:t>
      </w:r>
    </w:p>
    <w:p w:rsidR="004011F5" w:rsidRDefault="00914DC5" w:rsidP="004011F5">
      <w:pPr>
        <w:jc w:val="center"/>
        <w:rPr>
          <w:b/>
        </w:rPr>
      </w:pPr>
      <w:r>
        <w:rPr>
          <w:b/>
        </w:rPr>
        <w:t>5/</w:t>
      </w:r>
      <w:r w:rsidR="004011F5">
        <w:rPr>
          <w:b/>
        </w:rPr>
        <w:t>2020 (</w:t>
      </w:r>
      <w:r>
        <w:rPr>
          <w:b/>
        </w:rPr>
        <w:t>III.31.)</w:t>
      </w:r>
      <w:r w:rsidR="004011F5">
        <w:rPr>
          <w:b/>
        </w:rPr>
        <w:t xml:space="preserve"> önkormányzati rendelete </w:t>
      </w:r>
    </w:p>
    <w:p w:rsidR="004011F5" w:rsidRDefault="004011F5" w:rsidP="004011F5">
      <w:pPr>
        <w:jc w:val="center"/>
        <w:rPr>
          <w:b/>
        </w:rPr>
      </w:pPr>
    </w:p>
    <w:p w:rsidR="004011F5" w:rsidRDefault="004011F5" w:rsidP="004011F5">
      <w:pPr>
        <w:jc w:val="center"/>
        <w:rPr>
          <w:b/>
        </w:rPr>
      </w:pPr>
      <w:r>
        <w:rPr>
          <w:b/>
        </w:rPr>
        <w:t xml:space="preserve">a települési támogatásokról és egyes szociális  ellátásokról szóló 8/2015.(II.27) önkormányzati rendelet módosításáról </w:t>
      </w:r>
    </w:p>
    <w:p w:rsidR="004011F5" w:rsidRDefault="004011F5" w:rsidP="004011F5">
      <w:pPr>
        <w:jc w:val="center"/>
      </w:pPr>
    </w:p>
    <w:p w:rsidR="00B56B8E" w:rsidRDefault="00B56B8E" w:rsidP="00B56B8E">
      <w:pPr>
        <w:jc w:val="both"/>
      </w:pPr>
      <w:r>
        <w:rPr>
          <w:snapToGrid w:val="0"/>
          <w:color w:val="000000"/>
          <w:szCs w:val="24"/>
        </w:rPr>
        <w:t xml:space="preserve">Ibrány Város Önkormányzatának polgármestere a katasztrófavédelemről és a hozzá kapcsolódó egyes törvények módosításáról szóló 2011. évi CXXVIII. törvény 46.§ (4) bekezdésében, a szociális igazgatásról és szociális ellátásokról szóló 1993. évi III. törvény 33.§ (7) bekezdésében, 48.§ (4) bekezdésében, 132.§ (4) bekezdés d) és g) kapott felhatalmazás alapján </w:t>
      </w:r>
      <w:r>
        <w:t>az Alaptörvény 32. cikk (2) bekezdésében meghatározott feladatkörében eljárva a következőket rendeli el:</w:t>
      </w:r>
    </w:p>
    <w:p w:rsidR="00B56B8E" w:rsidRDefault="00B56B8E" w:rsidP="00B56B8E">
      <w:pPr>
        <w:jc w:val="both"/>
      </w:pPr>
    </w:p>
    <w:p w:rsidR="00B56B8E" w:rsidRDefault="00B56B8E" w:rsidP="00B56B8E">
      <w:pPr>
        <w:jc w:val="center"/>
      </w:pPr>
      <w:r>
        <w:t>1.§</w:t>
      </w:r>
    </w:p>
    <w:p w:rsidR="00B56B8E" w:rsidRDefault="00B56B8E" w:rsidP="00B56B8E">
      <w:pPr>
        <w:jc w:val="center"/>
      </w:pPr>
    </w:p>
    <w:p w:rsidR="00B56B8E" w:rsidRDefault="00B56B8E" w:rsidP="00B56B8E">
      <w:pPr>
        <w:pStyle w:val="Szvegtrzs"/>
        <w:spacing w:after="0"/>
        <w:jc w:val="both"/>
        <w:rPr>
          <w:b/>
        </w:rPr>
      </w:pPr>
      <w:r>
        <w:rPr>
          <w:b/>
        </w:rPr>
        <w:t>A települési támogatásokról és egyes szociális ellátásokról szóló 8/2015.(II.27) önkormányzati rendelet (továbbiakban: Rendelet)  10.§ (7) bekezdésének   helyébe a következő rendelkezés lép:</w:t>
      </w:r>
    </w:p>
    <w:p w:rsidR="00B56B8E" w:rsidRDefault="00B56B8E" w:rsidP="00B56B8E">
      <w:pPr>
        <w:pStyle w:val="Szvegtrzs"/>
        <w:spacing w:after="0"/>
        <w:jc w:val="both"/>
        <w:rPr>
          <w:b/>
        </w:rPr>
      </w:pPr>
    </w:p>
    <w:p w:rsidR="00B56B8E" w:rsidRDefault="00B56B8E" w:rsidP="00B56B8E">
      <w:pPr>
        <w:pStyle w:val="Szvegtrzs"/>
        <w:spacing w:after="0"/>
        <w:jc w:val="both"/>
        <w:rPr>
          <w:b/>
        </w:rPr>
      </w:pPr>
      <w:r>
        <w:t>„(7) A rendkívüli települési támogatások elbírálásával kapcsolatos hatósági jogkört a képviselő-testület gyakorolja.”</w:t>
      </w:r>
    </w:p>
    <w:p w:rsidR="00B56B8E" w:rsidRDefault="00B56B8E" w:rsidP="00B56B8E">
      <w:pPr>
        <w:pStyle w:val="Szvegtrzs"/>
        <w:spacing w:after="0"/>
        <w:jc w:val="center"/>
        <w:rPr>
          <w:b/>
        </w:rPr>
      </w:pPr>
      <w:r>
        <w:rPr>
          <w:b/>
        </w:rPr>
        <w:t>2.§</w:t>
      </w:r>
    </w:p>
    <w:p w:rsidR="00B56B8E" w:rsidRDefault="00B56B8E" w:rsidP="00B56B8E">
      <w:pPr>
        <w:pStyle w:val="Szvegtrzs"/>
        <w:spacing w:after="0"/>
        <w:jc w:val="both"/>
        <w:rPr>
          <w:b/>
        </w:rPr>
      </w:pPr>
    </w:p>
    <w:p w:rsidR="00B56B8E" w:rsidRDefault="00B56B8E" w:rsidP="00B56B8E">
      <w:pPr>
        <w:pStyle w:val="Szvegtrzs"/>
        <w:spacing w:after="0"/>
        <w:jc w:val="both"/>
        <w:rPr>
          <w:b/>
        </w:rPr>
      </w:pPr>
      <w:r>
        <w:rPr>
          <w:b/>
        </w:rPr>
        <w:t>A Rendelet 11. § (6) bekezdésének helyébe a következő rendelkezés lép:</w:t>
      </w:r>
    </w:p>
    <w:p w:rsidR="00B56B8E" w:rsidRDefault="00B56B8E" w:rsidP="00B56B8E">
      <w:pPr>
        <w:pStyle w:val="Szvegtrzs"/>
        <w:spacing w:after="0"/>
        <w:jc w:val="both"/>
        <w:rPr>
          <w:b/>
        </w:rPr>
      </w:pPr>
    </w:p>
    <w:p w:rsidR="00B56B8E" w:rsidRDefault="00B56B8E" w:rsidP="00B56B8E">
      <w:pPr>
        <w:jc w:val="both"/>
      </w:pPr>
      <w:r>
        <w:rPr>
          <w:b/>
          <w:szCs w:val="24"/>
        </w:rPr>
        <w:t>„</w:t>
      </w:r>
      <w:r>
        <w:t>(6) A segélykérelmek elbírálásával kapcsolatos hatósági jogkört a képviselő-testület gyakorolja.”</w:t>
      </w:r>
    </w:p>
    <w:p w:rsidR="00B56B8E" w:rsidRDefault="00B56B8E" w:rsidP="00B56B8E">
      <w:pPr>
        <w:pStyle w:val="Szvegtrzs"/>
        <w:spacing w:after="0"/>
        <w:rPr>
          <w:b/>
          <w:szCs w:val="24"/>
        </w:rPr>
      </w:pPr>
    </w:p>
    <w:p w:rsidR="00B56B8E" w:rsidRDefault="00B56B8E" w:rsidP="00B56B8E">
      <w:pPr>
        <w:pStyle w:val="Szvegtrzs"/>
        <w:spacing w:after="0"/>
        <w:rPr>
          <w:b/>
          <w:szCs w:val="24"/>
        </w:rPr>
      </w:pPr>
    </w:p>
    <w:p w:rsidR="00B56B8E" w:rsidRDefault="00B56B8E" w:rsidP="00B56B8E">
      <w:pPr>
        <w:pStyle w:val="Szvegtrzs"/>
        <w:spacing w:after="0"/>
        <w:jc w:val="center"/>
        <w:rPr>
          <w:b/>
          <w:szCs w:val="24"/>
        </w:rPr>
      </w:pPr>
      <w:r>
        <w:rPr>
          <w:b/>
          <w:szCs w:val="24"/>
        </w:rPr>
        <w:t>3.§</w:t>
      </w:r>
    </w:p>
    <w:p w:rsidR="00B56B8E" w:rsidRDefault="00B56B8E" w:rsidP="00B56B8E">
      <w:pPr>
        <w:pStyle w:val="Szvegtrzs"/>
        <w:spacing w:after="0"/>
        <w:jc w:val="center"/>
        <w:rPr>
          <w:b/>
          <w:szCs w:val="24"/>
        </w:rPr>
      </w:pPr>
    </w:p>
    <w:p w:rsidR="00B56B8E" w:rsidRDefault="00B56B8E" w:rsidP="00B56B8E">
      <w:pPr>
        <w:pStyle w:val="Szvegtrzs"/>
        <w:spacing w:after="0"/>
        <w:jc w:val="both"/>
        <w:rPr>
          <w:b/>
          <w:szCs w:val="24"/>
        </w:rPr>
      </w:pPr>
      <w:r>
        <w:rPr>
          <w:b/>
          <w:szCs w:val="24"/>
        </w:rPr>
        <w:t>A Rendelet 12.§ (6) bekezdése helyébe a következő rendelkezés lép:</w:t>
      </w:r>
    </w:p>
    <w:p w:rsidR="00B56B8E" w:rsidRDefault="00B56B8E" w:rsidP="00B56B8E">
      <w:pPr>
        <w:pStyle w:val="Szvegtrzs"/>
        <w:spacing w:after="0"/>
        <w:jc w:val="both"/>
        <w:rPr>
          <w:b/>
          <w:szCs w:val="24"/>
        </w:rPr>
      </w:pPr>
    </w:p>
    <w:p w:rsidR="00B56B8E" w:rsidRDefault="00B56B8E" w:rsidP="00B56B8E">
      <w:pPr>
        <w:jc w:val="both"/>
      </w:pPr>
      <w:r>
        <w:t>„(6) A segélykérelmek elbírálásával kapcsolatos hatósági jogkört a képviselő-testület gyakorolja.”</w:t>
      </w:r>
    </w:p>
    <w:p w:rsidR="00B56B8E" w:rsidRPr="00292F85" w:rsidRDefault="00B56B8E" w:rsidP="00B56B8E">
      <w:pPr>
        <w:pStyle w:val="Szvegtrzs"/>
        <w:spacing w:after="0"/>
        <w:jc w:val="both"/>
        <w:rPr>
          <w:b/>
          <w:szCs w:val="24"/>
        </w:rPr>
      </w:pPr>
    </w:p>
    <w:p w:rsidR="00B56B8E" w:rsidRDefault="00B56B8E" w:rsidP="00B56B8E">
      <w:pPr>
        <w:pStyle w:val="Szvegtrzs"/>
        <w:spacing w:after="0"/>
        <w:rPr>
          <w:b/>
          <w:color w:val="FF0000"/>
          <w:szCs w:val="24"/>
        </w:rPr>
      </w:pPr>
    </w:p>
    <w:p w:rsidR="00B56B8E" w:rsidRPr="00E67C8A" w:rsidRDefault="00B56B8E" w:rsidP="00B56B8E">
      <w:pPr>
        <w:pStyle w:val="Szvegtrzs"/>
        <w:spacing w:after="0"/>
        <w:jc w:val="center"/>
        <w:rPr>
          <w:b/>
          <w:szCs w:val="24"/>
        </w:rPr>
      </w:pPr>
      <w:r w:rsidRPr="00E67C8A">
        <w:rPr>
          <w:b/>
          <w:szCs w:val="24"/>
        </w:rPr>
        <w:t>4.§</w:t>
      </w:r>
    </w:p>
    <w:p w:rsidR="00B56B8E" w:rsidRDefault="00B56B8E" w:rsidP="00B56B8E">
      <w:pPr>
        <w:pStyle w:val="Szvegtrzs"/>
        <w:spacing w:after="0"/>
        <w:jc w:val="both"/>
        <w:rPr>
          <w:b/>
          <w:szCs w:val="24"/>
        </w:rPr>
      </w:pPr>
      <w:r>
        <w:rPr>
          <w:b/>
          <w:szCs w:val="24"/>
        </w:rPr>
        <w:t>A  Rendelet 26.§-ának  helyébe a következő rendelkezés lép:</w:t>
      </w:r>
    </w:p>
    <w:p w:rsidR="00B56B8E" w:rsidRPr="00387D18" w:rsidRDefault="00B56B8E" w:rsidP="00B56B8E">
      <w:pPr>
        <w:pStyle w:val="Szvegtrzs"/>
        <w:spacing w:after="0"/>
        <w:jc w:val="center"/>
        <w:rPr>
          <w:bCs/>
          <w:szCs w:val="24"/>
        </w:rPr>
      </w:pPr>
    </w:p>
    <w:p w:rsidR="00B56B8E" w:rsidRDefault="00B56B8E" w:rsidP="00B56B8E">
      <w:pPr>
        <w:pStyle w:val="Szvegtrzs2"/>
        <w:spacing w:after="0" w:line="240" w:lineRule="auto"/>
        <w:jc w:val="center"/>
        <w:rPr>
          <w:szCs w:val="24"/>
        </w:rPr>
      </w:pPr>
      <w:r>
        <w:rPr>
          <w:szCs w:val="24"/>
        </w:rPr>
        <w:t>„26.§</w:t>
      </w:r>
    </w:p>
    <w:p w:rsidR="00B56B8E" w:rsidRDefault="00B56B8E" w:rsidP="00B56B8E">
      <w:pPr>
        <w:jc w:val="center"/>
        <w:rPr>
          <w:szCs w:val="24"/>
        </w:rPr>
      </w:pPr>
    </w:p>
    <w:p w:rsidR="00B56B8E" w:rsidRDefault="00B56B8E" w:rsidP="00B56B8E">
      <w:pPr>
        <w:jc w:val="both"/>
        <w:rPr>
          <w:szCs w:val="24"/>
        </w:rPr>
      </w:pPr>
      <w:r>
        <w:rPr>
          <w:szCs w:val="24"/>
        </w:rPr>
        <w:t xml:space="preserve">Különös méltánylást érdemlő esetben a hatáskör gyakorlója – a </w:t>
      </w:r>
      <w:r>
        <w:t xml:space="preserve">Lakásfenntartási kiadások támogatása - fűtési támogatás </w:t>
      </w:r>
      <w:r>
        <w:rPr>
          <w:szCs w:val="24"/>
        </w:rPr>
        <w:t>kivételével – az e rendeletben foglalt feltételektől az ügyfél javára eltérhet.”</w:t>
      </w:r>
    </w:p>
    <w:p w:rsidR="00B56B8E" w:rsidRPr="00387D18" w:rsidRDefault="00B56B8E" w:rsidP="00B56B8E">
      <w:pPr>
        <w:pStyle w:val="Szvegtrzs"/>
        <w:spacing w:after="0"/>
        <w:jc w:val="both"/>
        <w:rPr>
          <w:bCs/>
        </w:rPr>
      </w:pPr>
    </w:p>
    <w:p w:rsidR="00B56B8E" w:rsidRDefault="00B56B8E" w:rsidP="00B56B8E">
      <w:pPr>
        <w:ind w:left="426" w:hanging="426"/>
        <w:jc w:val="center"/>
      </w:pPr>
      <w:r>
        <w:t>7.§</w:t>
      </w:r>
    </w:p>
    <w:p w:rsidR="00B56B8E" w:rsidRDefault="00B56B8E" w:rsidP="00B56B8E">
      <w:pPr>
        <w:ind w:left="426" w:hanging="426"/>
        <w:jc w:val="center"/>
      </w:pPr>
    </w:p>
    <w:p w:rsidR="00B56B8E" w:rsidRDefault="00B56B8E" w:rsidP="00B56B8E">
      <w:pPr>
        <w:pStyle w:val="Szvegtrzs"/>
        <w:spacing w:after="0"/>
        <w:jc w:val="center"/>
        <w:rPr>
          <w:szCs w:val="24"/>
        </w:rPr>
      </w:pPr>
      <w:r>
        <w:rPr>
          <w:szCs w:val="24"/>
        </w:rPr>
        <w:t>Záró rendelkezés</w:t>
      </w:r>
    </w:p>
    <w:p w:rsidR="00B56B8E" w:rsidRDefault="00B56B8E" w:rsidP="00B56B8E">
      <w:pPr>
        <w:pStyle w:val="Szvegtrzs"/>
        <w:spacing w:after="0"/>
        <w:jc w:val="center"/>
        <w:rPr>
          <w:szCs w:val="24"/>
        </w:rPr>
      </w:pPr>
    </w:p>
    <w:p w:rsidR="00B56B8E" w:rsidRDefault="00B56B8E" w:rsidP="00B56B8E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Ez a rendelet a kihirdetését követő napon lép hatályba, s az ezt követő napon egyidejűleg hatályát veszti </w:t>
      </w:r>
    </w:p>
    <w:p w:rsidR="00B56B8E" w:rsidRDefault="00B56B8E" w:rsidP="00B56B8E">
      <w:pPr>
        <w:pStyle w:val="Szvegtrzs"/>
        <w:spacing w:after="0"/>
        <w:jc w:val="both"/>
        <w:rPr>
          <w:szCs w:val="24"/>
        </w:rPr>
      </w:pPr>
    </w:p>
    <w:p w:rsidR="00B56B8E" w:rsidRDefault="00B56B8E" w:rsidP="00B56B8E">
      <w:pPr>
        <w:pStyle w:val="Cmsor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Ibrány, 2020. március 3</w:t>
      </w:r>
      <w:r>
        <w:rPr>
          <w:b w:val="0"/>
          <w:sz w:val="24"/>
          <w:szCs w:val="24"/>
        </w:rPr>
        <w:t>1</w:t>
      </w:r>
      <w:bookmarkStart w:id="0" w:name="_GoBack"/>
      <w:bookmarkEnd w:id="0"/>
      <w:r>
        <w:rPr>
          <w:b w:val="0"/>
          <w:sz w:val="24"/>
          <w:szCs w:val="24"/>
        </w:rPr>
        <w:t>.</w:t>
      </w:r>
    </w:p>
    <w:p w:rsidR="00B56B8E" w:rsidRDefault="00B56B8E" w:rsidP="00B56B8E">
      <w:pPr>
        <w:jc w:val="both"/>
      </w:pPr>
    </w:p>
    <w:p w:rsidR="00B56B8E" w:rsidRDefault="00B56B8E" w:rsidP="00B56B8E">
      <w:pPr>
        <w:jc w:val="both"/>
      </w:pPr>
      <w:r>
        <w:tab/>
      </w:r>
      <w:r>
        <w:tab/>
      </w:r>
      <w:r>
        <w:tab/>
      </w:r>
      <w:r>
        <w:tab/>
        <w:t>Trencsényi Imre sk.</w:t>
      </w:r>
      <w:r>
        <w:tab/>
        <w:t xml:space="preserve">       Bakosiné Márton Mária sk.</w:t>
      </w:r>
    </w:p>
    <w:p w:rsidR="00B56B8E" w:rsidRDefault="00B56B8E" w:rsidP="00B56B8E">
      <w:pPr>
        <w:jc w:val="both"/>
      </w:pPr>
      <w:r>
        <w:tab/>
      </w:r>
      <w:r>
        <w:tab/>
      </w:r>
      <w:r>
        <w:tab/>
      </w:r>
      <w:r>
        <w:tab/>
        <w:t>polgármester</w:t>
      </w:r>
      <w:r>
        <w:tab/>
      </w:r>
      <w:r>
        <w:tab/>
      </w:r>
      <w:r>
        <w:tab/>
      </w:r>
      <w:r>
        <w:tab/>
        <w:t>jegyző</w:t>
      </w:r>
    </w:p>
    <w:p w:rsidR="004011F5" w:rsidRDefault="004011F5" w:rsidP="004011F5">
      <w:pPr>
        <w:jc w:val="center"/>
      </w:pPr>
    </w:p>
    <w:sectPr w:rsidR="00401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F5"/>
    <w:rsid w:val="004011F5"/>
    <w:rsid w:val="00914DC5"/>
    <w:rsid w:val="00952892"/>
    <w:rsid w:val="00B5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15F1"/>
  <w15:chartTrackingRefBased/>
  <w15:docId w15:val="{42EA59DA-2F22-4BFD-96EA-724F0BB9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11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01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4011F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semiHidden/>
    <w:unhideWhenUsed/>
    <w:qFormat/>
    <w:rsid w:val="004011F5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4011F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4011F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4011F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2020-03-31T13:30:00Z</dcterms:created>
  <dcterms:modified xsi:type="dcterms:W3CDTF">2020-03-31T13:53:00Z</dcterms:modified>
</cp:coreProperties>
</file>