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A24CE" w14:textId="77777777" w:rsidR="009C06D3" w:rsidRDefault="009C06D3" w:rsidP="009C06D3">
      <w:pPr>
        <w:pStyle w:val="Cm"/>
        <w:rPr>
          <w:rFonts w:ascii="Times New Roman" w:hAnsi="Times New Roman"/>
          <w:i w:val="0"/>
          <w:iCs/>
          <w:szCs w:val="24"/>
          <w:u w:val="none"/>
        </w:rPr>
      </w:pPr>
      <w:r>
        <w:rPr>
          <w:rFonts w:ascii="Times New Roman" w:hAnsi="Times New Roman"/>
          <w:i w:val="0"/>
          <w:iCs/>
          <w:szCs w:val="24"/>
          <w:u w:val="none"/>
        </w:rPr>
        <w:t xml:space="preserve">IBRÁNY VÁROS ÖNKORMÁNYZATA KÉPVISELŐ-TESTÜLETÉNEK </w:t>
      </w:r>
    </w:p>
    <w:p w14:paraId="2962C09D" w14:textId="0844259F" w:rsidR="009C06D3" w:rsidRDefault="003D569F" w:rsidP="009C06D3">
      <w:pPr>
        <w:pStyle w:val="Cm"/>
        <w:rPr>
          <w:rFonts w:ascii="Times New Roman" w:hAnsi="Times New Roman"/>
          <w:i w:val="0"/>
          <w:iCs/>
          <w:szCs w:val="24"/>
          <w:u w:val="none"/>
        </w:rPr>
      </w:pPr>
      <w:r w:rsidRPr="003D569F">
        <w:rPr>
          <w:rFonts w:ascii="Times New Roman" w:hAnsi="Times New Roman"/>
          <w:i w:val="0"/>
          <w:iCs/>
          <w:szCs w:val="24"/>
          <w:u w:val="none"/>
        </w:rPr>
        <w:t>28</w:t>
      </w:r>
      <w:r w:rsidR="009C06D3" w:rsidRPr="003D569F">
        <w:rPr>
          <w:rFonts w:ascii="Times New Roman" w:hAnsi="Times New Roman"/>
          <w:i w:val="0"/>
          <w:iCs/>
          <w:szCs w:val="24"/>
          <w:u w:val="none"/>
        </w:rPr>
        <w:t>/2020. (</w:t>
      </w:r>
      <w:r w:rsidR="00116279" w:rsidRPr="003D569F">
        <w:rPr>
          <w:rFonts w:ascii="Times New Roman" w:hAnsi="Times New Roman"/>
          <w:i w:val="0"/>
          <w:iCs/>
          <w:szCs w:val="24"/>
          <w:u w:val="none"/>
        </w:rPr>
        <w:t>XI.</w:t>
      </w:r>
      <w:r w:rsidR="0012611A" w:rsidRPr="003D569F">
        <w:rPr>
          <w:rFonts w:ascii="Times New Roman" w:hAnsi="Times New Roman"/>
          <w:i w:val="0"/>
          <w:iCs/>
          <w:szCs w:val="24"/>
          <w:u w:val="none"/>
        </w:rPr>
        <w:t>20</w:t>
      </w:r>
      <w:r w:rsidR="004D7869" w:rsidRPr="003D569F">
        <w:rPr>
          <w:rFonts w:ascii="Times New Roman" w:hAnsi="Times New Roman"/>
          <w:i w:val="0"/>
          <w:iCs/>
          <w:szCs w:val="24"/>
          <w:u w:val="none"/>
        </w:rPr>
        <w:t>.)</w:t>
      </w:r>
      <w:r w:rsidR="009C06D3" w:rsidRPr="003D569F">
        <w:rPr>
          <w:rFonts w:ascii="Times New Roman" w:hAnsi="Times New Roman"/>
          <w:i w:val="0"/>
          <w:iCs/>
          <w:szCs w:val="24"/>
          <w:u w:val="none"/>
        </w:rPr>
        <w:t xml:space="preserve"> önkormányzati rendelete</w:t>
      </w:r>
    </w:p>
    <w:p w14:paraId="4C840F57" w14:textId="77777777" w:rsidR="009C06D3" w:rsidRDefault="009C06D3" w:rsidP="009C06D3">
      <w:pPr>
        <w:rPr>
          <w:b/>
        </w:rPr>
      </w:pPr>
    </w:p>
    <w:p w14:paraId="6974D909" w14:textId="7D869AE0" w:rsidR="00185094" w:rsidRDefault="009C06D3" w:rsidP="00185094">
      <w:pPr>
        <w:jc w:val="center"/>
        <w:rPr>
          <w:b/>
        </w:rPr>
      </w:pPr>
      <w:r>
        <w:rPr>
          <w:b/>
        </w:rPr>
        <w:t xml:space="preserve">A közösségi együttélés alapvető szabályairól, valamint ezek elmulasztásának jogkövetkezményeiről szóló 7/2017 (III.29.) önkormányzati rendelet </w:t>
      </w:r>
      <w:proofErr w:type="gramStart"/>
      <w:r>
        <w:rPr>
          <w:b/>
        </w:rPr>
        <w:t>módosítás</w:t>
      </w:r>
      <w:r w:rsidR="00FB4742">
        <w:rPr>
          <w:b/>
        </w:rPr>
        <w:t>áról</w:t>
      </w:r>
      <w:r w:rsidR="00185094">
        <w:rPr>
          <w:b/>
        </w:rPr>
        <w:t xml:space="preserve">  és</w:t>
      </w:r>
      <w:proofErr w:type="gramEnd"/>
      <w:r w:rsidR="00185094">
        <w:rPr>
          <w:b/>
        </w:rPr>
        <w:t xml:space="preserve"> </w:t>
      </w:r>
    </w:p>
    <w:p w14:paraId="42B72AF3" w14:textId="77777777" w:rsidR="00185094" w:rsidRPr="00DA2551" w:rsidRDefault="00185094" w:rsidP="00185094">
      <w:pPr>
        <w:jc w:val="center"/>
        <w:rPr>
          <w:b/>
          <w:bCs/>
        </w:rPr>
      </w:pPr>
      <w:r w:rsidRPr="00DA2551">
        <w:rPr>
          <w:b/>
          <w:bCs/>
        </w:rPr>
        <w:t>az avar és kerti hulladék nyílttéri égetéséről szóló 10/2013 (V.02.) önkormányzati rendelet hatályon kívül helyezés</w:t>
      </w:r>
      <w:r>
        <w:rPr>
          <w:b/>
          <w:bCs/>
        </w:rPr>
        <w:t>éről</w:t>
      </w:r>
    </w:p>
    <w:p w14:paraId="014D6150" w14:textId="07F78FB6" w:rsidR="009C06D3" w:rsidRDefault="009C06D3" w:rsidP="009C06D3">
      <w:pPr>
        <w:jc w:val="center"/>
        <w:rPr>
          <w:b/>
        </w:rPr>
      </w:pPr>
    </w:p>
    <w:p w14:paraId="109AF256" w14:textId="77777777" w:rsidR="009C06D3" w:rsidRDefault="009C06D3" w:rsidP="009C06D3"/>
    <w:p w14:paraId="0A00967C" w14:textId="77777777" w:rsidR="00FB4742" w:rsidRDefault="00FB4742" w:rsidP="00FB4742">
      <w:pPr>
        <w:jc w:val="both"/>
      </w:pPr>
      <w:r>
        <w:t xml:space="preserve">Ibrány Város Önkormányzatának Képviselő-testülete Magyarország helyi önkormányzatairól </w:t>
      </w:r>
      <w:proofErr w:type="gramStart"/>
      <w:r>
        <w:t>szóló  2011.</w:t>
      </w:r>
      <w:proofErr w:type="gramEnd"/>
      <w:r>
        <w:t xml:space="preserve"> évi CLXXXIX. törvény 143.§ (4) bekezdésének d.) pontjában </w:t>
      </w:r>
      <w:proofErr w:type="gramStart"/>
      <w:r>
        <w:t>kapott  felhatalmazás</w:t>
      </w:r>
      <w:proofErr w:type="gramEnd"/>
      <w:r>
        <w:t xml:space="preserve"> alapján,  Magyarország helyi önkormányzatairól szóló  2011. évi CLXXXIX. törvény 8.§ (2) bejkezdésében meghatározott feladatkörében eljárva a következőket rendeli el:</w:t>
      </w:r>
    </w:p>
    <w:p w14:paraId="5399CB78" w14:textId="77777777" w:rsidR="00FB4742" w:rsidRDefault="00FB4742" w:rsidP="00FB4742">
      <w:pPr>
        <w:jc w:val="both"/>
      </w:pPr>
    </w:p>
    <w:p w14:paraId="4E1F8BD1" w14:textId="77777777" w:rsidR="00FB4742" w:rsidRDefault="00FB4742" w:rsidP="00FB4742">
      <w:pPr>
        <w:jc w:val="center"/>
      </w:pPr>
      <w:r>
        <w:t>1. §</w:t>
      </w:r>
    </w:p>
    <w:p w14:paraId="2B43A6DF" w14:textId="77777777" w:rsidR="00FB4742" w:rsidRDefault="00FB4742" w:rsidP="00FB4742">
      <w:pPr>
        <w:jc w:val="both"/>
        <w:rPr>
          <w:b/>
        </w:rPr>
      </w:pPr>
      <w:r>
        <w:rPr>
          <w:b/>
        </w:rPr>
        <w:t xml:space="preserve">A közösségi együttélés alapvető szabályairól, valamint ezek elmulasztásának </w:t>
      </w:r>
      <w:r w:rsidRPr="00773DDB">
        <w:rPr>
          <w:b/>
        </w:rPr>
        <w:t xml:space="preserve">jogkövetkezményeiről szóló 7/2017 (III.29.) önkormányzati rendelet </w:t>
      </w:r>
      <w:r>
        <w:rPr>
          <w:b/>
        </w:rPr>
        <w:t>(</w:t>
      </w:r>
      <w:r>
        <w:rPr>
          <w:b/>
          <w:bCs/>
          <w:iCs/>
        </w:rPr>
        <w:t>továbbiakban: Rendelet) 11. §-a hatályát veszti.</w:t>
      </w:r>
    </w:p>
    <w:p w14:paraId="5D657999" w14:textId="77777777" w:rsidR="00FB4742" w:rsidRDefault="00FB4742" w:rsidP="00FB4742">
      <w:pPr>
        <w:jc w:val="both"/>
        <w:rPr>
          <w:b/>
        </w:rPr>
      </w:pPr>
    </w:p>
    <w:p w14:paraId="18F6D274" w14:textId="77777777" w:rsidR="00FB4742" w:rsidRDefault="00FB4742" w:rsidP="00FB4742">
      <w:pPr>
        <w:jc w:val="center"/>
        <w:rPr>
          <w:b/>
        </w:rPr>
      </w:pPr>
      <w:r>
        <w:rPr>
          <w:b/>
        </w:rPr>
        <w:t>2.§</w:t>
      </w:r>
    </w:p>
    <w:p w14:paraId="4FF466E2" w14:textId="77777777" w:rsidR="00FB4742" w:rsidRDefault="00FB4742" w:rsidP="00FB4742">
      <w:pPr>
        <w:jc w:val="both"/>
        <w:rPr>
          <w:b/>
        </w:rPr>
      </w:pPr>
    </w:p>
    <w:p w14:paraId="6E1BD586" w14:textId="77777777" w:rsidR="00FB4742" w:rsidRDefault="00FB4742" w:rsidP="00FB4742">
      <w:pPr>
        <w:jc w:val="both"/>
        <w:rPr>
          <w:b/>
        </w:rPr>
      </w:pPr>
    </w:p>
    <w:p w14:paraId="3CDB6553" w14:textId="77777777" w:rsidR="00FB4742" w:rsidRPr="005B067A" w:rsidRDefault="00FB4742" w:rsidP="00FB4742">
      <w:pPr>
        <w:jc w:val="center"/>
        <w:rPr>
          <w:b/>
        </w:rPr>
      </w:pPr>
    </w:p>
    <w:p w14:paraId="47CAED81" w14:textId="77777777" w:rsidR="00FB4742" w:rsidRDefault="00FB4742" w:rsidP="00FB4742">
      <w:pPr>
        <w:numPr>
          <w:ilvl w:val="0"/>
          <w:numId w:val="1"/>
        </w:numPr>
        <w:jc w:val="both"/>
      </w:pPr>
      <w:r>
        <w:t xml:space="preserve">Ez a Rendelet 2020. december 31. napján lép hatályba, és a hatálybalépését követő napon hatályát veszti. </w:t>
      </w:r>
    </w:p>
    <w:p w14:paraId="4F064B39" w14:textId="77777777" w:rsidR="00FB4742" w:rsidRDefault="00FB4742" w:rsidP="00FB4742">
      <w:pPr>
        <w:numPr>
          <w:ilvl w:val="0"/>
          <w:numId w:val="1"/>
        </w:numPr>
        <w:jc w:val="both"/>
      </w:pPr>
      <w:r>
        <w:t>E Rendelet hatálybalépésével egyidejűleg hatályát veszti az avar és kerti hulladék nyílttéri égetéséről szóló 10/2013 (V.02.) önkormányzati rendelet.</w:t>
      </w:r>
    </w:p>
    <w:p w14:paraId="3F80AFFC" w14:textId="77777777" w:rsidR="00FB4742" w:rsidRDefault="00FB4742" w:rsidP="00FB4742">
      <w:pPr>
        <w:jc w:val="both"/>
        <w:rPr>
          <w:b/>
        </w:rPr>
      </w:pPr>
    </w:p>
    <w:p w14:paraId="46EC2E10" w14:textId="147451EA" w:rsidR="00FB4742" w:rsidRDefault="00FB4742" w:rsidP="00FB4742">
      <w:pPr>
        <w:jc w:val="both"/>
        <w:rPr>
          <w:b/>
        </w:rPr>
      </w:pPr>
      <w:r>
        <w:rPr>
          <w:b/>
        </w:rPr>
        <w:t xml:space="preserve">Ibrány, 2020. november </w:t>
      </w:r>
      <w:r w:rsidR="0012611A">
        <w:rPr>
          <w:b/>
        </w:rPr>
        <w:t>19</w:t>
      </w:r>
      <w:r w:rsidR="00185094">
        <w:rPr>
          <w:b/>
        </w:rPr>
        <w:t>.</w:t>
      </w:r>
    </w:p>
    <w:p w14:paraId="6DAFFBA5" w14:textId="77777777" w:rsidR="00FB4742" w:rsidRDefault="00FB4742" w:rsidP="00FB4742">
      <w:pPr>
        <w:jc w:val="both"/>
        <w:rPr>
          <w:b/>
        </w:rPr>
      </w:pPr>
    </w:p>
    <w:p w14:paraId="7B007E62" w14:textId="77777777" w:rsidR="009C06D3" w:rsidRDefault="009C06D3" w:rsidP="009C06D3">
      <w:pPr>
        <w:jc w:val="both"/>
        <w:rPr>
          <w:b/>
        </w:rPr>
      </w:pPr>
    </w:p>
    <w:p w14:paraId="5CFD708F" w14:textId="77777777" w:rsidR="009C06D3" w:rsidRDefault="009C06D3" w:rsidP="009C06D3">
      <w:pPr>
        <w:jc w:val="both"/>
        <w:rPr>
          <w:b/>
        </w:rPr>
      </w:pPr>
    </w:p>
    <w:p w14:paraId="01D3FAA4" w14:textId="77777777" w:rsidR="009C06D3" w:rsidRDefault="009C06D3" w:rsidP="009C06D3">
      <w:pPr>
        <w:ind w:left="2351" w:firstLine="708"/>
        <w:jc w:val="both"/>
        <w:rPr>
          <w:b/>
        </w:rPr>
      </w:pPr>
      <w:r>
        <w:rPr>
          <w:b/>
        </w:rPr>
        <w:t xml:space="preserve">Trencsényi Imre </w:t>
      </w:r>
      <w:proofErr w:type="spellStart"/>
      <w:r>
        <w:rPr>
          <w:b/>
        </w:rPr>
        <w:t>sk</w:t>
      </w:r>
      <w:proofErr w:type="spellEnd"/>
      <w:r>
        <w:rPr>
          <w:b/>
        </w:rPr>
        <w:t xml:space="preserve">. </w:t>
      </w:r>
      <w:r>
        <w:rPr>
          <w:b/>
        </w:rPr>
        <w:tab/>
        <w:t xml:space="preserve">Bakosiné Márton Mária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14:paraId="3C430D24" w14:textId="77777777" w:rsidR="009C06D3" w:rsidRDefault="009C06D3" w:rsidP="009C06D3">
      <w:pPr>
        <w:ind w:left="3059"/>
        <w:jc w:val="both"/>
      </w:pPr>
      <w:r>
        <w:rPr>
          <w:b/>
        </w:rPr>
        <w:t>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14:paraId="735BF452" w14:textId="77777777" w:rsidR="00D40DA5" w:rsidRDefault="00D40DA5"/>
    <w:sectPr w:rsidR="00D40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116AA"/>
    <w:multiLevelType w:val="hybridMultilevel"/>
    <w:tmpl w:val="E2D0CD8E"/>
    <w:lvl w:ilvl="0" w:tplc="C21AEC6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D3"/>
    <w:rsid w:val="00116279"/>
    <w:rsid w:val="0012611A"/>
    <w:rsid w:val="00185094"/>
    <w:rsid w:val="00270344"/>
    <w:rsid w:val="003D569F"/>
    <w:rsid w:val="0047380F"/>
    <w:rsid w:val="004D7869"/>
    <w:rsid w:val="009C06D3"/>
    <w:rsid w:val="00D40DA5"/>
    <w:rsid w:val="00FB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5102"/>
  <w15:chartTrackingRefBased/>
  <w15:docId w15:val="{1CBB0734-AB2D-4551-8C7A-292FF5D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0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D3"/>
    <w:pPr>
      <w:jc w:val="center"/>
    </w:pPr>
    <w:rPr>
      <w:rFonts w:ascii="Calibri" w:eastAsia="Calibri" w:hAnsi="Calibri"/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9C06D3"/>
    <w:rPr>
      <w:rFonts w:ascii="Calibri" w:eastAsia="Calibri" w:hAnsi="Calibri" w:cs="Times New Roman"/>
      <w:b/>
      <w:i/>
      <w:sz w:val="24"/>
      <w:szCs w:val="20"/>
      <w:u w:val="single"/>
      <w:lang w:eastAsia="hu-HU"/>
    </w:rPr>
  </w:style>
  <w:style w:type="character" w:customStyle="1" w:styleId="desc">
    <w:name w:val="desc"/>
    <w:rsid w:val="009C06D3"/>
  </w:style>
  <w:style w:type="character" w:styleId="Kiemels2">
    <w:name w:val="Strong"/>
    <w:basedOn w:val="Bekezdsalapbettpusa"/>
    <w:uiPriority w:val="22"/>
    <w:qFormat/>
    <w:rsid w:val="009C0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1127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9</cp:revision>
  <dcterms:created xsi:type="dcterms:W3CDTF">2020-06-25T08:20:00Z</dcterms:created>
  <dcterms:modified xsi:type="dcterms:W3CDTF">2020-11-20T08:51:00Z</dcterms:modified>
</cp:coreProperties>
</file>