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7E" w:rsidRDefault="00DA647E" w:rsidP="00CF3919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B10</w:t>
      </w:r>
    </w:p>
    <w:p w:rsidR="00CF3919" w:rsidRPr="00DA647E" w:rsidRDefault="00CF3919" w:rsidP="00CF3919">
      <w:pPr>
        <w:jc w:val="center"/>
        <w:rPr>
          <w:b/>
          <w:caps/>
          <w:szCs w:val="24"/>
        </w:rPr>
      </w:pPr>
      <w:r w:rsidRPr="00DA647E">
        <w:rPr>
          <w:b/>
          <w:caps/>
          <w:szCs w:val="24"/>
        </w:rPr>
        <w:t>Ibrány Város Képviselő Testületének</w:t>
      </w:r>
    </w:p>
    <w:p w:rsidR="00536F53" w:rsidRPr="00536F53" w:rsidRDefault="00536F53" w:rsidP="00536F53">
      <w:pPr>
        <w:jc w:val="center"/>
        <w:rPr>
          <w:b/>
          <w:szCs w:val="24"/>
        </w:rPr>
      </w:pPr>
      <w:r w:rsidRPr="00536F53">
        <w:rPr>
          <w:b/>
          <w:szCs w:val="24"/>
        </w:rPr>
        <w:t>25/2019. (XII.23.) önkormányzati rendelete</w:t>
      </w:r>
    </w:p>
    <w:p w:rsidR="00CF3919" w:rsidRPr="00DA647E" w:rsidRDefault="00CF3919" w:rsidP="00CF3919">
      <w:pPr>
        <w:jc w:val="center"/>
        <w:rPr>
          <w:b/>
          <w:szCs w:val="24"/>
        </w:rPr>
      </w:pPr>
    </w:p>
    <w:p w:rsidR="00CF3919" w:rsidRPr="007114E5" w:rsidRDefault="00CF3919" w:rsidP="00CF3919">
      <w:pPr>
        <w:jc w:val="center"/>
        <w:rPr>
          <w:b/>
          <w:szCs w:val="24"/>
        </w:rPr>
      </w:pPr>
      <w:proofErr w:type="gramStart"/>
      <w:r w:rsidRPr="007114E5">
        <w:rPr>
          <w:b/>
          <w:szCs w:val="24"/>
        </w:rPr>
        <w:t>a</w:t>
      </w:r>
      <w:proofErr w:type="gramEnd"/>
      <w:r w:rsidRPr="007114E5">
        <w:rPr>
          <w:b/>
          <w:szCs w:val="24"/>
        </w:rPr>
        <w:t xml:space="preserve"> lakások és nem lakás céljára szolgáló helyiségek bérletére, elidegenítésére, valamint </w:t>
      </w:r>
    </w:p>
    <w:p w:rsidR="00CF3919" w:rsidRPr="007114E5" w:rsidRDefault="00CF3919" w:rsidP="00CF3919">
      <w:pPr>
        <w:jc w:val="center"/>
        <w:rPr>
          <w:b/>
          <w:szCs w:val="24"/>
        </w:rPr>
      </w:pPr>
      <w:proofErr w:type="gramStart"/>
      <w:r w:rsidRPr="007114E5">
        <w:rPr>
          <w:b/>
          <w:szCs w:val="24"/>
        </w:rPr>
        <w:t>a</w:t>
      </w:r>
      <w:proofErr w:type="gramEnd"/>
      <w:r w:rsidRPr="007114E5">
        <w:rPr>
          <w:b/>
          <w:szCs w:val="24"/>
        </w:rPr>
        <w:t xml:space="preserve"> lakáshoz jutás helyi támogatására vonatkozó szabályokról szóló 14/2013. (VII.03.) Önkormányzati </w:t>
      </w:r>
      <w:r w:rsidRPr="007114E5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:rsidR="00CF3919" w:rsidRDefault="00CF3919" w:rsidP="00CF3919">
      <w:pPr>
        <w:jc w:val="center"/>
        <w:rPr>
          <w:szCs w:val="24"/>
        </w:rPr>
      </w:pPr>
    </w:p>
    <w:p w:rsidR="00CF3919" w:rsidRDefault="00CF3919" w:rsidP="00CF3919">
      <w:pPr>
        <w:pStyle w:val="NormlWeb"/>
        <w:spacing w:before="0" w:beforeAutospacing="0" w:after="0" w:afterAutospacing="0"/>
      </w:pPr>
      <w:bookmarkStart w:id="0" w:name="_GoBack"/>
      <w:bookmarkEnd w:id="0"/>
    </w:p>
    <w:p w:rsidR="00CF3919" w:rsidRDefault="00CF3919" w:rsidP="00CF3919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CF3919" w:rsidRDefault="00CF3919" w:rsidP="00CF3919">
      <w:pPr>
        <w:rPr>
          <w:szCs w:val="24"/>
        </w:rPr>
      </w:pPr>
    </w:p>
    <w:p w:rsidR="00CF3919" w:rsidRPr="00030E67" w:rsidRDefault="00CF3919" w:rsidP="00CF3919">
      <w:pPr>
        <w:numPr>
          <w:ilvl w:val="0"/>
          <w:numId w:val="1"/>
        </w:numPr>
        <w:rPr>
          <w:b/>
          <w:szCs w:val="24"/>
        </w:rPr>
      </w:pPr>
      <w:r w:rsidRPr="00030E67">
        <w:rPr>
          <w:b/>
          <w:szCs w:val="24"/>
        </w:rPr>
        <w:t>§</w:t>
      </w:r>
    </w:p>
    <w:p w:rsidR="00CF3919" w:rsidRPr="00030E67" w:rsidRDefault="00CF3919" w:rsidP="00CF3919">
      <w:pPr>
        <w:jc w:val="both"/>
        <w:rPr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  <w:r w:rsidRPr="00295A1D">
        <w:rPr>
          <w:b/>
          <w:szCs w:val="24"/>
        </w:rPr>
        <w:t xml:space="preserve">A lakások és nem lakás céljára szolgáló helyiségek bérletére, elidegenítésére, valamint a lakáshoz jutás helyi támogatására vonatkozó szabályokról szóló 14/2013. (VII.03.) Önkormányzati </w:t>
      </w:r>
      <w:r w:rsidRPr="00295A1D">
        <w:rPr>
          <w:b/>
          <w:bCs/>
          <w:iCs/>
          <w:szCs w:val="24"/>
        </w:rPr>
        <w:t xml:space="preserve">rendelet </w:t>
      </w:r>
      <w:proofErr w:type="gramStart"/>
      <w:r w:rsidRPr="00295A1D">
        <w:rPr>
          <w:b/>
          <w:bCs/>
          <w:iCs/>
          <w:szCs w:val="24"/>
        </w:rPr>
        <w:t>( a</w:t>
      </w:r>
      <w:proofErr w:type="gramEnd"/>
      <w:r w:rsidRPr="00295A1D">
        <w:rPr>
          <w:b/>
          <w:bCs/>
          <w:iCs/>
          <w:szCs w:val="24"/>
        </w:rPr>
        <w:t xml:space="preserve"> továbbiakban: Rendelet</w:t>
      </w:r>
      <w:r w:rsidRPr="00295A1D">
        <w:rPr>
          <w:b/>
          <w:szCs w:val="24"/>
        </w:rPr>
        <w:t xml:space="preserve"> )</w:t>
      </w:r>
      <w:r>
        <w:rPr>
          <w:b/>
          <w:szCs w:val="24"/>
        </w:rPr>
        <w:t>8.§ (10) bekezdése   az alábbi új h) ponttal egészül ki:</w:t>
      </w:r>
    </w:p>
    <w:p w:rsidR="00CF3919" w:rsidRDefault="00CF3919" w:rsidP="00CF3919">
      <w:pPr>
        <w:jc w:val="both"/>
        <w:rPr>
          <w:i/>
          <w:szCs w:val="24"/>
        </w:rPr>
      </w:pPr>
      <w:r>
        <w:rPr>
          <w:i/>
          <w:szCs w:val="24"/>
        </w:rPr>
        <w:t>(10) a bérlő köteles gondoskodni:</w:t>
      </w:r>
    </w:p>
    <w:p w:rsidR="00CF3919" w:rsidRDefault="00CF3919" w:rsidP="00CF3919">
      <w:pPr>
        <w:jc w:val="both"/>
        <w:rPr>
          <w:i/>
          <w:szCs w:val="24"/>
        </w:rPr>
      </w:pPr>
      <w:r>
        <w:rPr>
          <w:i/>
          <w:szCs w:val="24"/>
        </w:rPr>
        <w:t>……..</w:t>
      </w:r>
    </w:p>
    <w:p w:rsidR="00CF3919" w:rsidRDefault="00CF3919" w:rsidP="00CF3919">
      <w:pPr>
        <w:jc w:val="both"/>
        <w:rPr>
          <w:b/>
          <w:szCs w:val="24"/>
        </w:rPr>
      </w:pPr>
      <w:r>
        <w:rPr>
          <w:i/>
          <w:szCs w:val="24"/>
        </w:rPr>
        <w:t>„</w:t>
      </w:r>
      <w:r>
        <w:rPr>
          <w:szCs w:val="24"/>
        </w:rPr>
        <w:t xml:space="preserve">h. földszintes épület esetében mindazon munkák elvégzéséről, ami a rendeltetésszerű használathoz kapcsolódik, s a jó gazda gondosságával történő használat esetén elvárható, s nem tartozik jelen rendelet 8.§ (9) bekezdésében meghatározott bérbeadói kötelezettségek </w:t>
      </w:r>
      <w:proofErr w:type="gramStart"/>
      <w:r>
        <w:rPr>
          <w:szCs w:val="24"/>
        </w:rPr>
        <w:t>körébe</w:t>
      </w:r>
      <w:r>
        <w:rPr>
          <w:b/>
          <w:szCs w:val="24"/>
        </w:rPr>
        <w:t xml:space="preserve"> .</w:t>
      </w:r>
      <w:proofErr w:type="gramEnd"/>
      <w:r>
        <w:rPr>
          <w:b/>
          <w:szCs w:val="24"/>
        </w:rPr>
        <w:t>”</w:t>
      </w:r>
    </w:p>
    <w:p w:rsidR="00CF3919" w:rsidRDefault="00CF3919" w:rsidP="00CF3919">
      <w:pPr>
        <w:jc w:val="both"/>
        <w:rPr>
          <w:b/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</w:p>
    <w:p w:rsidR="00CF3919" w:rsidRDefault="00CF3919" w:rsidP="00CF3919">
      <w:pPr>
        <w:jc w:val="center"/>
        <w:rPr>
          <w:b/>
          <w:szCs w:val="24"/>
        </w:rPr>
      </w:pPr>
      <w:r>
        <w:rPr>
          <w:b/>
          <w:szCs w:val="24"/>
        </w:rPr>
        <w:t>2.§</w:t>
      </w:r>
    </w:p>
    <w:p w:rsidR="00CF3919" w:rsidRDefault="00CF3919" w:rsidP="00CF3919">
      <w:pPr>
        <w:jc w:val="center"/>
        <w:rPr>
          <w:b/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  <w:r>
        <w:rPr>
          <w:b/>
          <w:szCs w:val="24"/>
        </w:rPr>
        <w:t>A Rendelet 25. § (1) bekezdése helyébe a következő rendelkezés lép</w:t>
      </w:r>
      <w:r w:rsidR="00D36866">
        <w:rPr>
          <w:b/>
          <w:szCs w:val="24"/>
        </w:rPr>
        <w:t xml:space="preserve"> és az alábbi új, (3) bekezdéssel egészül ki</w:t>
      </w:r>
      <w:r>
        <w:rPr>
          <w:b/>
          <w:szCs w:val="24"/>
        </w:rPr>
        <w:t>:</w:t>
      </w:r>
    </w:p>
    <w:p w:rsidR="00CF3919" w:rsidRDefault="00CF3919" w:rsidP="00CF3919">
      <w:pPr>
        <w:jc w:val="both"/>
        <w:rPr>
          <w:b/>
          <w:szCs w:val="24"/>
        </w:rPr>
      </w:pPr>
    </w:p>
    <w:p w:rsidR="00D36866" w:rsidRDefault="00D36866" w:rsidP="00D36866">
      <w:pPr>
        <w:ind w:left="434"/>
      </w:pPr>
      <w:r>
        <w:rPr>
          <w:b/>
          <w:szCs w:val="24"/>
        </w:rPr>
        <w:t>(1)</w:t>
      </w:r>
      <w:r w:rsidR="00CF3919" w:rsidRPr="00D36866">
        <w:rPr>
          <w:b/>
          <w:szCs w:val="24"/>
        </w:rPr>
        <w:t>„</w:t>
      </w:r>
      <w:r w:rsidR="00CF3919">
        <w:t xml:space="preserve">A határozatlan időre bérbe adott lakás értékesítése </w:t>
      </w:r>
      <w:proofErr w:type="gramStart"/>
      <w:r w:rsidR="00CF3919">
        <w:t>esetén</w:t>
      </w:r>
      <w:proofErr w:type="gramEnd"/>
      <w:r w:rsidR="00CF3919">
        <w:t xml:space="preserve"> ha a vételi jogra jogosult  vevő a vételárat a szerződés megkötésekor egyösszegben fizeti meg, úgy a jelen rendelet 24. § (2) bekezdésében </w:t>
      </w:r>
      <w:proofErr w:type="gramStart"/>
      <w:r w:rsidR="00CF3919">
        <w:t>meghatározott  vételár</w:t>
      </w:r>
      <w:proofErr w:type="gramEnd"/>
      <w:r w:rsidR="00CF3919">
        <w:t xml:space="preserve"> kedvezményen felül a teljes vételár </w:t>
      </w:r>
      <w:r w:rsidR="00CF3919" w:rsidRPr="00D36866">
        <w:rPr>
          <w:b/>
          <w:bCs/>
        </w:rPr>
        <w:t>10 %</w:t>
      </w:r>
      <w:r w:rsidR="00CF3919">
        <w:t>-</w:t>
      </w:r>
      <w:proofErr w:type="spellStart"/>
      <w:r w:rsidR="00CF3919">
        <w:t>ának</w:t>
      </w:r>
      <w:proofErr w:type="spellEnd"/>
      <w:r w:rsidR="00CF3919">
        <w:t xml:space="preserve"> erejéig további árengedmény illeti meg.</w:t>
      </w:r>
    </w:p>
    <w:p w:rsidR="00D36866" w:rsidRDefault="00D36866" w:rsidP="00D36866">
      <w:pPr>
        <w:ind w:left="794"/>
      </w:pPr>
      <w:r>
        <w:t>……..</w:t>
      </w:r>
    </w:p>
    <w:p w:rsidR="00CF3919" w:rsidRDefault="00D36866" w:rsidP="00D36866">
      <w:r>
        <w:t xml:space="preserve">             </w:t>
      </w:r>
    </w:p>
    <w:p w:rsidR="00D36866" w:rsidRDefault="00D36866" w:rsidP="00D36866">
      <w:pPr>
        <w:ind w:left="57"/>
        <w:jc w:val="both"/>
        <w:rPr>
          <w:bCs/>
          <w:szCs w:val="24"/>
        </w:rPr>
      </w:pPr>
      <w:r w:rsidRPr="00D36866">
        <w:rPr>
          <w:bCs/>
          <w:szCs w:val="24"/>
        </w:rPr>
        <w:t xml:space="preserve">       (3) A határozatlan időre bérbeadott lakás kedvezményekkel történő értékesítése esetén az </w:t>
      </w:r>
    </w:p>
    <w:p w:rsidR="00CF3919" w:rsidRPr="00D36866" w:rsidRDefault="00D36866" w:rsidP="00D36866">
      <w:pPr>
        <w:ind w:left="397"/>
        <w:jc w:val="both"/>
        <w:rPr>
          <w:bCs/>
          <w:szCs w:val="24"/>
        </w:rPr>
      </w:pPr>
      <w:proofErr w:type="gramStart"/>
      <w:r w:rsidRPr="00D36866">
        <w:rPr>
          <w:bCs/>
          <w:szCs w:val="24"/>
        </w:rPr>
        <w:t>adásvételi</w:t>
      </w:r>
      <w:proofErr w:type="gramEnd"/>
      <w:r w:rsidRPr="00D36866">
        <w:rPr>
          <w:bCs/>
          <w:szCs w:val="24"/>
        </w:rPr>
        <w:t xml:space="preserve"> szerződésben ki kell kötni, hogy az ingatlannak az adásvételt követő 5 éven belüli értékesítése esetén az önkormányzatot visszavásárlási jog illeti meg, ugyanazon a vételáron, mint amennyiért azt eladta a vevő részére.” </w:t>
      </w:r>
    </w:p>
    <w:p w:rsidR="00CF3919" w:rsidRDefault="00CF3919" w:rsidP="00CF3919">
      <w:pPr>
        <w:jc w:val="both"/>
        <w:rPr>
          <w:b/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DA647E" w:rsidRDefault="00DA647E" w:rsidP="00CF3919">
      <w:pPr>
        <w:jc w:val="both"/>
        <w:rPr>
          <w:b/>
          <w:szCs w:val="24"/>
        </w:rPr>
      </w:pPr>
    </w:p>
    <w:p w:rsidR="00CF3919" w:rsidRDefault="00CF3919" w:rsidP="00CF3919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3.§</w:t>
      </w:r>
    </w:p>
    <w:p w:rsidR="00CF3919" w:rsidRDefault="00CF3919" w:rsidP="00CF3919">
      <w:pPr>
        <w:jc w:val="center"/>
        <w:rPr>
          <w:b/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  <w:r>
        <w:rPr>
          <w:b/>
          <w:szCs w:val="24"/>
        </w:rPr>
        <w:t>A Rendelet 27.§-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az alábbi új (3) bekezdéssel egészül ki:</w:t>
      </w:r>
    </w:p>
    <w:p w:rsidR="00CF3919" w:rsidRDefault="00CF3919" w:rsidP="00CF3919">
      <w:pPr>
        <w:jc w:val="both"/>
        <w:rPr>
          <w:b/>
          <w:szCs w:val="24"/>
        </w:rPr>
      </w:pPr>
    </w:p>
    <w:p w:rsidR="00CF3919" w:rsidRDefault="00CF3919" w:rsidP="00CF3919">
      <w:pPr>
        <w:jc w:val="both"/>
        <w:rPr>
          <w:szCs w:val="24"/>
        </w:rPr>
      </w:pPr>
      <w:r>
        <w:rPr>
          <w:szCs w:val="24"/>
        </w:rPr>
        <w:t>„(3) Az önkormányzat települési támogatásként a fiatalok lakáshoz jutását lakásvásárlási és lakásépítési támogatás nyújtásával segíti, melynek részletes szabályait az önkormányzat külön rendeletében szabályozza.”</w:t>
      </w:r>
    </w:p>
    <w:p w:rsidR="00CF3919" w:rsidRDefault="00CF3919" w:rsidP="00CF3919">
      <w:pPr>
        <w:jc w:val="center"/>
        <w:rPr>
          <w:b/>
          <w:szCs w:val="24"/>
        </w:rPr>
      </w:pPr>
      <w:r>
        <w:rPr>
          <w:b/>
          <w:szCs w:val="24"/>
        </w:rPr>
        <w:t>4.§</w:t>
      </w:r>
    </w:p>
    <w:p w:rsidR="00CF3919" w:rsidRDefault="00CF3919" w:rsidP="00CF3919">
      <w:pPr>
        <w:jc w:val="center"/>
        <w:rPr>
          <w:b/>
          <w:szCs w:val="24"/>
        </w:rPr>
      </w:pPr>
    </w:p>
    <w:p w:rsidR="00CF3919" w:rsidRDefault="00CF3919" w:rsidP="00CF3919">
      <w:pPr>
        <w:jc w:val="both"/>
        <w:rPr>
          <w:b/>
          <w:szCs w:val="24"/>
        </w:rPr>
      </w:pPr>
      <w:r w:rsidRPr="00322685">
        <w:rPr>
          <w:b/>
          <w:szCs w:val="24"/>
        </w:rPr>
        <w:t xml:space="preserve">A Rendelet </w:t>
      </w:r>
    </w:p>
    <w:p w:rsidR="00CF3919" w:rsidRPr="00FB4234" w:rsidRDefault="00CF3919" w:rsidP="00CF3919">
      <w:pPr>
        <w:numPr>
          <w:ilvl w:val="0"/>
          <w:numId w:val="3"/>
        </w:numPr>
        <w:jc w:val="both"/>
        <w:rPr>
          <w:bCs/>
          <w:szCs w:val="24"/>
        </w:rPr>
      </w:pPr>
      <w:r w:rsidRPr="00FB4234">
        <w:rPr>
          <w:bCs/>
          <w:szCs w:val="24"/>
        </w:rPr>
        <w:t>3. melléklete helyébe jelen rendelet 1. melléklete lép</w:t>
      </w:r>
    </w:p>
    <w:p w:rsidR="00CF3919" w:rsidRPr="00FB4234" w:rsidRDefault="00CF3919" w:rsidP="00CF3919">
      <w:pPr>
        <w:numPr>
          <w:ilvl w:val="0"/>
          <w:numId w:val="3"/>
        </w:numPr>
        <w:jc w:val="both"/>
        <w:rPr>
          <w:bCs/>
          <w:szCs w:val="24"/>
        </w:rPr>
      </w:pPr>
      <w:r w:rsidRPr="00FB4234">
        <w:rPr>
          <w:bCs/>
          <w:szCs w:val="24"/>
        </w:rPr>
        <w:t xml:space="preserve">5. melléklete helyébe jelen rendelet </w:t>
      </w:r>
      <w:r>
        <w:rPr>
          <w:bCs/>
          <w:szCs w:val="24"/>
        </w:rPr>
        <w:t>2</w:t>
      </w:r>
      <w:r w:rsidRPr="00FB4234">
        <w:rPr>
          <w:bCs/>
          <w:szCs w:val="24"/>
        </w:rPr>
        <w:t>. melléklete lép.</w:t>
      </w:r>
    </w:p>
    <w:p w:rsidR="00CF3919" w:rsidRDefault="00CF3919" w:rsidP="00CF3919">
      <w:pPr>
        <w:jc w:val="both"/>
        <w:rPr>
          <w:szCs w:val="24"/>
        </w:rPr>
      </w:pPr>
    </w:p>
    <w:p w:rsidR="00CF3919" w:rsidRPr="00AA7037" w:rsidRDefault="00CF3919" w:rsidP="00CF3919">
      <w:pPr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AA7037">
        <w:rPr>
          <w:b/>
          <w:szCs w:val="24"/>
        </w:rPr>
        <w:t>.§</w:t>
      </w:r>
    </w:p>
    <w:p w:rsidR="00CF3919" w:rsidRPr="00EB3ADB" w:rsidRDefault="00CF3919" w:rsidP="00CF3919">
      <w:pPr>
        <w:jc w:val="center"/>
        <w:rPr>
          <w:b/>
          <w:szCs w:val="24"/>
        </w:rPr>
      </w:pPr>
    </w:p>
    <w:p w:rsidR="00CF3919" w:rsidRPr="006F274A" w:rsidRDefault="00CF3919" w:rsidP="00CF3919">
      <w:pPr>
        <w:jc w:val="both"/>
        <w:rPr>
          <w:szCs w:val="24"/>
        </w:rPr>
      </w:pPr>
      <w:r w:rsidRPr="006F274A">
        <w:rPr>
          <w:szCs w:val="24"/>
        </w:rPr>
        <w:t xml:space="preserve">Ez a </w:t>
      </w:r>
      <w:proofErr w:type="gramStart"/>
      <w:r w:rsidRPr="006F274A">
        <w:rPr>
          <w:szCs w:val="24"/>
        </w:rPr>
        <w:t xml:space="preserve">rendelet </w:t>
      </w:r>
      <w:r>
        <w:rPr>
          <w:szCs w:val="24"/>
        </w:rPr>
        <w:t xml:space="preserve"> 2020.</w:t>
      </w:r>
      <w:proofErr w:type="gramEnd"/>
      <w:r>
        <w:rPr>
          <w:szCs w:val="24"/>
        </w:rPr>
        <w:t xml:space="preserve"> január 1. napján</w:t>
      </w:r>
      <w:r w:rsidRPr="006F274A">
        <w:rPr>
          <w:szCs w:val="24"/>
        </w:rPr>
        <w:t xml:space="preserve">  lép hatályba, és a hatályba lépését követő napon egyidejűleg hatályát veszti.</w:t>
      </w:r>
    </w:p>
    <w:p w:rsidR="00CF3919" w:rsidRDefault="00CF3919" w:rsidP="00CF3919">
      <w:pPr>
        <w:jc w:val="center"/>
        <w:rPr>
          <w:szCs w:val="24"/>
        </w:rPr>
      </w:pPr>
    </w:p>
    <w:p w:rsidR="00CF3919" w:rsidRDefault="00CF3919" w:rsidP="00CF3919">
      <w:pPr>
        <w:rPr>
          <w:szCs w:val="24"/>
        </w:rPr>
      </w:pPr>
    </w:p>
    <w:p w:rsidR="00CF3919" w:rsidRDefault="00CF3919" w:rsidP="00CF3919">
      <w:pPr>
        <w:jc w:val="both"/>
        <w:rPr>
          <w:szCs w:val="24"/>
        </w:rPr>
      </w:pPr>
      <w:r>
        <w:rPr>
          <w:szCs w:val="24"/>
        </w:rPr>
        <w:t>Ibrány, 2019. december 20.</w:t>
      </w:r>
    </w:p>
    <w:p w:rsidR="00CF3919" w:rsidRDefault="00CF3919" w:rsidP="00CF3919">
      <w:pPr>
        <w:jc w:val="both"/>
        <w:rPr>
          <w:szCs w:val="24"/>
        </w:rPr>
      </w:pPr>
    </w:p>
    <w:p w:rsidR="00DA647E" w:rsidRDefault="00DA647E" w:rsidP="00CF3919">
      <w:pPr>
        <w:jc w:val="both"/>
        <w:rPr>
          <w:szCs w:val="24"/>
        </w:rPr>
      </w:pPr>
    </w:p>
    <w:p w:rsidR="00DA647E" w:rsidRDefault="00DA647E" w:rsidP="00CF3919">
      <w:pPr>
        <w:jc w:val="both"/>
        <w:rPr>
          <w:szCs w:val="24"/>
        </w:rPr>
      </w:pPr>
    </w:p>
    <w:p w:rsidR="00CF3919" w:rsidRPr="00DA647E" w:rsidRDefault="00CF3919" w:rsidP="00CF3919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A647E">
        <w:rPr>
          <w:b/>
          <w:szCs w:val="24"/>
        </w:rPr>
        <w:t xml:space="preserve">Trencsényi Imre </w:t>
      </w:r>
      <w:r w:rsidR="00DA647E">
        <w:rPr>
          <w:b/>
          <w:szCs w:val="24"/>
        </w:rPr>
        <w:tab/>
      </w:r>
      <w:r w:rsidR="00DA647E">
        <w:rPr>
          <w:b/>
          <w:szCs w:val="24"/>
        </w:rPr>
        <w:tab/>
      </w:r>
      <w:r w:rsidR="00DA647E">
        <w:rPr>
          <w:b/>
          <w:szCs w:val="24"/>
        </w:rPr>
        <w:tab/>
      </w:r>
      <w:proofErr w:type="spellStart"/>
      <w:r w:rsidR="00DA647E">
        <w:rPr>
          <w:b/>
          <w:szCs w:val="24"/>
        </w:rPr>
        <w:t>Bakosiné</w:t>
      </w:r>
      <w:proofErr w:type="spellEnd"/>
      <w:r w:rsidR="00DA647E">
        <w:rPr>
          <w:b/>
          <w:szCs w:val="24"/>
        </w:rPr>
        <w:t xml:space="preserve"> Márton Mária</w:t>
      </w:r>
    </w:p>
    <w:p w:rsidR="00CF3919" w:rsidRPr="00DA647E" w:rsidRDefault="00DA647E" w:rsidP="00CF3919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="00CF3919" w:rsidRPr="00DA647E">
        <w:rPr>
          <w:b/>
          <w:szCs w:val="24"/>
        </w:rPr>
        <w:t>jegyző</w:t>
      </w:r>
    </w:p>
    <w:p w:rsidR="00CF3919" w:rsidRPr="00DA647E" w:rsidRDefault="00CF3919" w:rsidP="00CF3919">
      <w:pPr>
        <w:jc w:val="both"/>
        <w:rPr>
          <w:b/>
          <w:szCs w:val="24"/>
        </w:rPr>
      </w:pPr>
    </w:p>
    <w:p w:rsidR="00AA32C5" w:rsidRPr="00DA647E" w:rsidRDefault="00AA32C5">
      <w:pPr>
        <w:rPr>
          <w:b/>
        </w:rPr>
      </w:pPr>
    </w:p>
    <w:sectPr w:rsidR="00AA32C5" w:rsidRPr="00DA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09AB"/>
    <w:multiLevelType w:val="hybridMultilevel"/>
    <w:tmpl w:val="EB0CC382"/>
    <w:lvl w:ilvl="0" w:tplc="E56E5DF4">
      <w:start w:val="1"/>
      <w:numFmt w:val="decimal"/>
      <w:lvlText w:val="(%1)"/>
      <w:lvlJc w:val="left"/>
      <w:pPr>
        <w:ind w:left="79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4" w:hanging="360"/>
      </w:pPr>
    </w:lvl>
    <w:lvl w:ilvl="2" w:tplc="040E001B" w:tentative="1">
      <w:start w:val="1"/>
      <w:numFmt w:val="lowerRoman"/>
      <w:lvlText w:val="%3."/>
      <w:lvlJc w:val="right"/>
      <w:pPr>
        <w:ind w:left="2234" w:hanging="180"/>
      </w:pPr>
    </w:lvl>
    <w:lvl w:ilvl="3" w:tplc="040E000F" w:tentative="1">
      <w:start w:val="1"/>
      <w:numFmt w:val="decimal"/>
      <w:lvlText w:val="%4."/>
      <w:lvlJc w:val="left"/>
      <w:pPr>
        <w:ind w:left="2954" w:hanging="360"/>
      </w:pPr>
    </w:lvl>
    <w:lvl w:ilvl="4" w:tplc="040E0019" w:tentative="1">
      <w:start w:val="1"/>
      <w:numFmt w:val="lowerLetter"/>
      <w:lvlText w:val="%5."/>
      <w:lvlJc w:val="left"/>
      <w:pPr>
        <w:ind w:left="3674" w:hanging="360"/>
      </w:pPr>
    </w:lvl>
    <w:lvl w:ilvl="5" w:tplc="040E001B" w:tentative="1">
      <w:start w:val="1"/>
      <w:numFmt w:val="lowerRoman"/>
      <w:lvlText w:val="%6."/>
      <w:lvlJc w:val="right"/>
      <w:pPr>
        <w:ind w:left="4394" w:hanging="180"/>
      </w:pPr>
    </w:lvl>
    <w:lvl w:ilvl="6" w:tplc="040E000F" w:tentative="1">
      <w:start w:val="1"/>
      <w:numFmt w:val="decimal"/>
      <w:lvlText w:val="%7."/>
      <w:lvlJc w:val="left"/>
      <w:pPr>
        <w:ind w:left="5114" w:hanging="360"/>
      </w:pPr>
    </w:lvl>
    <w:lvl w:ilvl="7" w:tplc="040E0019" w:tentative="1">
      <w:start w:val="1"/>
      <w:numFmt w:val="lowerLetter"/>
      <w:lvlText w:val="%8."/>
      <w:lvlJc w:val="left"/>
      <w:pPr>
        <w:ind w:left="5834" w:hanging="360"/>
      </w:pPr>
    </w:lvl>
    <w:lvl w:ilvl="8" w:tplc="040E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2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7F6B"/>
    <w:multiLevelType w:val="multilevel"/>
    <w:tmpl w:val="1464A4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19"/>
    <w:rsid w:val="00536F53"/>
    <w:rsid w:val="0082053B"/>
    <w:rsid w:val="00AA32C5"/>
    <w:rsid w:val="00CF3919"/>
    <w:rsid w:val="00D36866"/>
    <w:rsid w:val="00D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E15D"/>
  <w15:chartTrackingRefBased/>
  <w15:docId w15:val="{9DA3CA3D-6EA0-4E0C-B89D-033DAA2F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9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F3919"/>
    <w:pPr>
      <w:spacing w:before="100" w:beforeAutospacing="1" w:after="100" w:afterAutospacing="1"/>
    </w:pPr>
    <w:rPr>
      <w:szCs w:val="24"/>
    </w:rPr>
  </w:style>
  <w:style w:type="paragraph" w:styleId="Listaszerbekezds">
    <w:name w:val="List Paragraph"/>
    <w:basedOn w:val="Norml"/>
    <w:uiPriority w:val="34"/>
    <w:qFormat/>
    <w:rsid w:val="00D368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A64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4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6</cp:revision>
  <cp:lastPrinted>2020-01-03T09:49:00Z</cp:lastPrinted>
  <dcterms:created xsi:type="dcterms:W3CDTF">2020-01-02T13:32:00Z</dcterms:created>
  <dcterms:modified xsi:type="dcterms:W3CDTF">2020-01-03T09:53:00Z</dcterms:modified>
</cp:coreProperties>
</file>