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C9C8" w14:textId="77777777" w:rsidR="00906EDD" w:rsidRPr="008D4C19" w:rsidRDefault="00906EDD" w:rsidP="00906EDD">
      <w:pPr>
        <w:jc w:val="center"/>
        <w:outlineLvl w:val="0"/>
        <w:rPr>
          <w:b/>
          <w:kern w:val="36"/>
        </w:rPr>
      </w:pPr>
    </w:p>
    <w:p w14:paraId="5F3CC357" w14:textId="77777777" w:rsidR="00906EDD" w:rsidRPr="008D4C19" w:rsidRDefault="00906EDD" w:rsidP="00906EDD">
      <w:pPr>
        <w:jc w:val="center"/>
        <w:outlineLvl w:val="0"/>
        <w:rPr>
          <w:b/>
          <w:kern w:val="36"/>
        </w:rPr>
      </w:pPr>
    </w:p>
    <w:p w14:paraId="391EB799" w14:textId="77777777" w:rsidR="00906EDD" w:rsidRPr="008D4C19" w:rsidRDefault="00906EDD" w:rsidP="00906EDD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t>I</w:t>
      </w:r>
      <w:r w:rsidRPr="008D4C19">
        <w:rPr>
          <w:b/>
          <w:kern w:val="36"/>
        </w:rPr>
        <w:t xml:space="preserve">brány Város Önkormányzata </w:t>
      </w:r>
      <w:r>
        <w:rPr>
          <w:b/>
          <w:kern w:val="36"/>
        </w:rPr>
        <w:t>Polgármester</w:t>
      </w:r>
      <w:r w:rsidRPr="008D4C19">
        <w:rPr>
          <w:b/>
          <w:kern w:val="36"/>
        </w:rPr>
        <w:t>ének</w:t>
      </w:r>
    </w:p>
    <w:p w14:paraId="6A763DFF" w14:textId="76491E48" w:rsidR="00906EDD" w:rsidRPr="008D4C19" w:rsidRDefault="00906EDD" w:rsidP="00906EDD">
      <w:pPr>
        <w:jc w:val="center"/>
        <w:outlineLvl w:val="0"/>
        <w:rPr>
          <w:b/>
          <w:kern w:val="36"/>
        </w:rPr>
      </w:pPr>
      <w:r>
        <w:rPr>
          <w:b/>
          <w:kern w:val="36"/>
        </w:rPr>
        <w:t>29</w:t>
      </w:r>
      <w:r w:rsidRPr="008D4C19">
        <w:rPr>
          <w:b/>
          <w:kern w:val="36"/>
        </w:rPr>
        <w:t>/20</w:t>
      </w:r>
      <w:r>
        <w:rPr>
          <w:b/>
          <w:kern w:val="36"/>
        </w:rPr>
        <w:t>20</w:t>
      </w:r>
      <w:r w:rsidRPr="008D4C19">
        <w:rPr>
          <w:b/>
          <w:kern w:val="36"/>
        </w:rPr>
        <w:t xml:space="preserve">  (</w:t>
      </w:r>
      <w:r>
        <w:rPr>
          <w:b/>
          <w:kern w:val="36"/>
        </w:rPr>
        <w:t>XII.11</w:t>
      </w:r>
      <w:r w:rsidRPr="008D4C19">
        <w:rPr>
          <w:b/>
          <w:kern w:val="36"/>
        </w:rPr>
        <w:t>.) önkormányzati rendelete</w:t>
      </w:r>
    </w:p>
    <w:p w14:paraId="55356289" w14:textId="77777777" w:rsidR="00906EDD" w:rsidRPr="008D4C19" w:rsidRDefault="00906EDD" w:rsidP="00906EDD">
      <w:pPr>
        <w:jc w:val="center"/>
        <w:outlineLvl w:val="0"/>
        <w:rPr>
          <w:b/>
          <w:kern w:val="36"/>
        </w:rPr>
      </w:pPr>
    </w:p>
    <w:p w14:paraId="7C12081E" w14:textId="77777777" w:rsidR="00906EDD" w:rsidRPr="008D4C19" w:rsidRDefault="00906EDD" w:rsidP="00906EDD">
      <w:pPr>
        <w:jc w:val="center"/>
        <w:outlineLvl w:val="0"/>
        <w:rPr>
          <w:b/>
          <w:kern w:val="36"/>
        </w:rPr>
      </w:pPr>
      <w:bookmarkStart w:id="0" w:name="_GoBack"/>
      <w:r w:rsidRPr="008D4C19">
        <w:rPr>
          <w:b/>
        </w:rPr>
        <w:t xml:space="preserve">A helyi adók bevezetéséről szóló </w:t>
      </w:r>
      <w:r w:rsidRPr="008D4C19">
        <w:rPr>
          <w:b/>
          <w:kern w:val="36"/>
        </w:rPr>
        <w:t>25/2013 (XII.03.</w:t>
      </w:r>
      <w:proofErr w:type="gramStart"/>
      <w:r w:rsidRPr="008D4C19">
        <w:rPr>
          <w:b/>
          <w:kern w:val="36"/>
        </w:rPr>
        <w:t>)önkormányzati</w:t>
      </w:r>
      <w:proofErr w:type="gramEnd"/>
      <w:r w:rsidRPr="008D4C19">
        <w:rPr>
          <w:b/>
          <w:kern w:val="36"/>
        </w:rPr>
        <w:t xml:space="preserve"> rendelet módosításáról</w:t>
      </w:r>
    </w:p>
    <w:p w14:paraId="5ACE6BBF" w14:textId="77777777" w:rsidR="00906EDD" w:rsidRPr="008D4C19" w:rsidRDefault="00906EDD" w:rsidP="00906EDD">
      <w:pPr>
        <w:jc w:val="center"/>
        <w:outlineLvl w:val="1"/>
        <w:rPr>
          <w:b/>
        </w:rPr>
      </w:pPr>
    </w:p>
    <w:bookmarkEnd w:id="0"/>
    <w:p w14:paraId="3C085A2D" w14:textId="77777777" w:rsidR="00906EDD" w:rsidRPr="008D4C19" w:rsidRDefault="00906EDD" w:rsidP="00906EDD">
      <w:pPr>
        <w:rPr>
          <w:bCs w:val="0"/>
        </w:rPr>
      </w:pPr>
    </w:p>
    <w:p w14:paraId="27783762" w14:textId="77777777" w:rsidR="00906EDD" w:rsidRPr="00071B45" w:rsidRDefault="00906EDD" w:rsidP="00906EDD">
      <w:pPr>
        <w:spacing w:before="100" w:beforeAutospacing="1" w:after="100" w:afterAutospacing="1"/>
        <w:ind w:left="56"/>
        <w:jc w:val="both"/>
        <w:rPr>
          <w:bCs w:val="0"/>
        </w:rPr>
      </w:pPr>
      <w:r>
        <w:rPr>
          <w:snapToGrid w:val="0"/>
          <w:color w:val="000000"/>
        </w:rPr>
        <w:t xml:space="preserve">Ibrány Város Önkormányzatának polgármestere a katasztrófavédelemről és a hozzá kapcsolódó egyes törvények módosításáról szóló 2011. évi CXXVIII. törvény 46.§ (4) </w:t>
      </w:r>
      <w:proofErr w:type="gramStart"/>
      <w:r>
        <w:rPr>
          <w:snapToGrid w:val="0"/>
          <w:color w:val="000000"/>
        </w:rPr>
        <w:t>bekezdésében</w:t>
      </w:r>
      <w:r>
        <w:t xml:space="preserve"> ,</w:t>
      </w:r>
      <w:proofErr w:type="gramEnd"/>
      <w:r>
        <w:t xml:space="preserve"> valamint </w:t>
      </w:r>
      <w:r w:rsidRPr="008D4C19">
        <w:rPr>
          <w:bCs w:val="0"/>
        </w:rPr>
        <w:t>a helyi adókról szóló 1990. évi C. törvény 1. §. (1) bekezdésében, 6. §-</w:t>
      </w:r>
      <w:proofErr w:type="spellStart"/>
      <w:r w:rsidRPr="008D4C19">
        <w:rPr>
          <w:bCs w:val="0"/>
        </w:rPr>
        <w:t>ában</w:t>
      </w:r>
      <w:proofErr w:type="spellEnd"/>
      <w:r w:rsidRPr="008D4C19">
        <w:rPr>
          <w:bCs w:val="0"/>
        </w:rPr>
        <w:t xml:space="preserve"> és a 43. § (3) bekezdésében kapott felhatalmazása alapján, a Magyarország Alaptörvénye 32. cikk (1) bekezdés h) pontja meghatározott feladatkörében eljárva</w:t>
      </w:r>
      <w:r w:rsidRPr="00071B45">
        <w:rPr>
          <w:rFonts w:ascii="Arial" w:hAnsi="Arial" w:cs="Arial"/>
          <w:sz w:val="28"/>
          <w:szCs w:val="28"/>
        </w:rPr>
        <w:t xml:space="preserve"> </w:t>
      </w:r>
      <w:r w:rsidRPr="00071B45">
        <w:t>Ibrány Város Önkormányzatának Képviselő-testülete rendeletalkotási hatáskörét gyakorolva, a K</w:t>
      </w:r>
      <w:r>
        <w:t>épviselő-testület tagjainak</w:t>
      </w:r>
      <w:r w:rsidRPr="00071B45">
        <w:t xml:space="preserve"> véleményét kikérve </w:t>
      </w:r>
      <w:r>
        <w:t xml:space="preserve">a </w:t>
      </w:r>
      <w:r w:rsidRPr="00071B45">
        <w:t>következőket rendeli el</w:t>
      </w:r>
    </w:p>
    <w:p w14:paraId="49F16592" w14:textId="77777777" w:rsidR="00906EDD" w:rsidRPr="008D4C19" w:rsidRDefault="00906EDD" w:rsidP="00906EDD">
      <w:pPr>
        <w:spacing w:before="100" w:beforeAutospacing="1" w:after="100" w:afterAutospacing="1"/>
        <w:ind w:left="56"/>
        <w:jc w:val="both"/>
        <w:rPr>
          <w:bCs w:val="0"/>
        </w:rPr>
      </w:pPr>
    </w:p>
    <w:p w14:paraId="4CD26A01" w14:textId="77777777" w:rsidR="00906EDD" w:rsidRPr="008D4C19" w:rsidRDefault="00906EDD" w:rsidP="00906EDD">
      <w:pPr>
        <w:spacing w:before="100" w:beforeAutospacing="1" w:after="100" w:afterAutospacing="1"/>
        <w:ind w:left="56"/>
        <w:jc w:val="center"/>
        <w:rPr>
          <w:bCs w:val="0"/>
        </w:rPr>
      </w:pPr>
      <w:r w:rsidRPr="008D4C19">
        <w:rPr>
          <w:bCs w:val="0"/>
        </w:rPr>
        <w:t>1.§.</w:t>
      </w:r>
    </w:p>
    <w:p w14:paraId="3F398BA5" w14:textId="1B5EBD0C" w:rsidR="00906EDD" w:rsidRPr="008D4C19" w:rsidRDefault="00906EDD" w:rsidP="00906EDD">
      <w:pPr>
        <w:tabs>
          <w:tab w:val="left" w:pos="56"/>
        </w:tabs>
        <w:ind w:left="56"/>
        <w:jc w:val="both"/>
        <w:rPr>
          <w:b/>
        </w:rPr>
      </w:pPr>
      <w:r w:rsidRPr="008D4C19">
        <w:rPr>
          <w:b/>
        </w:rPr>
        <w:t xml:space="preserve">A helyi adók bevezetéséről szóló </w:t>
      </w:r>
      <w:r w:rsidRPr="008D4C19">
        <w:rPr>
          <w:b/>
          <w:kern w:val="36"/>
        </w:rPr>
        <w:t>25/2013 (XII.03.)</w:t>
      </w:r>
      <w:r>
        <w:rPr>
          <w:b/>
          <w:kern w:val="36"/>
        </w:rPr>
        <w:t xml:space="preserve"> </w:t>
      </w:r>
      <w:r w:rsidRPr="008D4C19">
        <w:rPr>
          <w:b/>
          <w:kern w:val="36"/>
        </w:rPr>
        <w:t xml:space="preserve">önkormányzati </w:t>
      </w:r>
      <w:proofErr w:type="gramStart"/>
      <w:r w:rsidRPr="008D4C19">
        <w:rPr>
          <w:b/>
          <w:kern w:val="36"/>
        </w:rPr>
        <w:t xml:space="preserve">rendelet </w:t>
      </w:r>
      <w:r>
        <w:rPr>
          <w:b/>
          <w:kern w:val="36"/>
        </w:rPr>
        <w:t xml:space="preserve">                        3</w:t>
      </w:r>
      <w:proofErr w:type="gramEnd"/>
      <w:r>
        <w:rPr>
          <w:b/>
          <w:kern w:val="36"/>
        </w:rPr>
        <w:t xml:space="preserve">.§(2) </w:t>
      </w:r>
      <w:r w:rsidRPr="008D4C19">
        <w:rPr>
          <w:b/>
        </w:rPr>
        <w:t>bekezdés</w:t>
      </w:r>
      <w:r>
        <w:rPr>
          <w:b/>
        </w:rPr>
        <w:t>e hatályát veszti.</w:t>
      </w:r>
      <w:r w:rsidRPr="008D4C19">
        <w:rPr>
          <w:b/>
        </w:rPr>
        <w:t xml:space="preserve"> </w:t>
      </w:r>
    </w:p>
    <w:p w14:paraId="1DAF0645" w14:textId="77777777" w:rsidR="00906EDD" w:rsidRPr="008D4C19" w:rsidRDefault="00906EDD" w:rsidP="00906EDD">
      <w:pPr>
        <w:tabs>
          <w:tab w:val="left" w:pos="56"/>
        </w:tabs>
        <w:ind w:left="56"/>
        <w:jc w:val="both"/>
      </w:pPr>
    </w:p>
    <w:p w14:paraId="5E9049ED" w14:textId="77777777" w:rsidR="00906EDD" w:rsidRDefault="00906EDD" w:rsidP="00906EDD">
      <w:pPr>
        <w:spacing w:before="100" w:beforeAutospacing="1" w:after="100" w:afterAutospacing="1"/>
        <w:jc w:val="both"/>
        <w:rPr>
          <w:bCs w:val="0"/>
        </w:rPr>
      </w:pPr>
      <w:r w:rsidRPr="008D4C19">
        <w:rPr>
          <w:bCs w:val="0"/>
        </w:rPr>
        <w:t>Ez a rendelet 20</w:t>
      </w:r>
      <w:r>
        <w:rPr>
          <w:bCs w:val="0"/>
        </w:rPr>
        <w:t>21</w:t>
      </w:r>
      <w:r w:rsidRPr="008D4C19">
        <w:rPr>
          <w:bCs w:val="0"/>
        </w:rPr>
        <w:t>. január 1. napján lép hatályba, s a hatálybalépését követő napon egyidejűleg hatályát veszti.</w:t>
      </w:r>
    </w:p>
    <w:p w14:paraId="6070E02A" w14:textId="565557E6" w:rsidR="00906EDD" w:rsidRDefault="00906EDD" w:rsidP="00906EDD">
      <w:pPr>
        <w:spacing w:before="100" w:beforeAutospacing="1" w:after="100" w:afterAutospacing="1"/>
        <w:jc w:val="both"/>
        <w:rPr>
          <w:bCs w:val="0"/>
        </w:rPr>
      </w:pPr>
      <w:r>
        <w:rPr>
          <w:bCs w:val="0"/>
        </w:rPr>
        <w:t>Ibrány, 2020. december 10.</w:t>
      </w:r>
    </w:p>
    <w:p w14:paraId="2319F1A4" w14:textId="3557E750" w:rsidR="004728BF" w:rsidRDefault="004728BF" w:rsidP="00906EDD">
      <w:pPr>
        <w:spacing w:before="100" w:beforeAutospacing="1" w:after="100" w:afterAutospacing="1"/>
        <w:jc w:val="both"/>
        <w:rPr>
          <w:bCs w:val="0"/>
        </w:rPr>
      </w:pPr>
    </w:p>
    <w:p w14:paraId="0851AD86" w14:textId="407AAFC4" w:rsidR="004728BF" w:rsidRDefault="004728BF" w:rsidP="00906EDD">
      <w:pPr>
        <w:spacing w:before="100" w:beforeAutospacing="1" w:after="100" w:afterAutospacing="1"/>
        <w:jc w:val="both"/>
        <w:rPr>
          <w:bCs w:val="0"/>
        </w:rPr>
      </w:pPr>
    </w:p>
    <w:p w14:paraId="3DB5D3FC" w14:textId="77777777" w:rsidR="004728BF" w:rsidRPr="008D4C19" w:rsidRDefault="004728BF" w:rsidP="00906EDD">
      <w:pPr>
        <w:spacing w:before="100" w:beforeAutospacing="1" w:after="100" w:afterAutospacing="1"/>
        <w:jc w:val="both"/>
        <w:rPr>
          <w:bCs w:val="0"/>
        </w:rPr>
      </w:pPr>
    </w:p>
    <w:p w14:paraId="655487A4" w14:textId="480B9255" w:rsidR="00906EDD" w:rsidRPr="004728BF" w:rsidRDefault="00906EDD" w:rsidP="00906EDD">
      <w:pPr>
        <w:jc w:val="both"/>
        <w:rPr>
          <w:b/>
          <w:bCs w:val="0"/>
        </w:rPr>
      </w:pPr>
      <w:r w:rsidRPr="004728BF">
        <w:rPr>
          <w:b/>
          <w:bCs w:val="0"/>
        </w:rPr>
        <w:t xml:space="preserve">Trencsényi </w:t>
      </w:r>
      <w:proofErr w:type="gramStart"/>
      <w:r w:rsidRPr="004728BF">
        <w:rPr>
          <w:b/>
          <w:bCs w:val="0"/>
        </w:rPr>
        <w:t>Imre</w:t>
      </w:r>
      <w:r w:rsidR="004728BF" w:rsidRPr="004728BF">
        <w:rPr>
          <w:b/>
          <w:bCs w:val="0"/>
        </w:rPr>
        <w:t xml:space="preserve"> </w:t>
      </w:r>
      <w:r w:rsidRPr="004728BF">
        <w:rPr>
          <w:b/>
          <w:bCs w:val="0"/>
        </w:rPr>
        <w:t xml:space="preserve">                                                         </w:t>
      </w:r>
      <w:r w:rsidR="004728BF" w:rsidRPr="004728BF">
        <w:rPr>
          <w:b/>
          <w:bCs w:val="0"/>
        </w:rPr>
        <w:t xml:space="preserve">       </w:t>
      </w:r>
      <w:proofErr w:type="spellStart"/>
      <w:r w:rsidR="004728BF" w:rsidRPr="004728BF">
        <w:rPr>
          <w:b/>
          <w:bCs w:val="0"/>
        </w:rPr>
        <w:t>Bakosiné</w:t>
      </w:r>
      <w:proofErr w:type="spellEnd"/>
      <w:proofErr w:type="gramEnd"/>
      <w:r w:rsidR="004728BF" w:rsidRPr="004728BF">
        <w:rPr>
          <w:b/>
          <w:bCs w:val="0"/>
        </w:rPr>
        <w:t xml:space="preserve"> Márton Mária </w:t>
      </w:r>
    </w:p>
    <w:p w14:paraId="76E49D5B" w14:textId="77777777" w:rsidR="00906EDD" w:rsidRPr="004728BF" w:rsidRDefault="00906EDD" w:rsidP="00906EDD">
      <w:pPr>
        <w:jc w:val="both"/>
        <w:rPr>
          <w:b/>
        </w:rPr>
      </w:pPr>
      <w:proofErr w:type="gramStart"/>
      <w:r w:rsidRPr="004728BF">
        <w:rPr>
          <w:b/>
          <w:bCs w:val="0"/>
        </w:rPr>
        <w:t>Polgármester                                                                                     jegyző</w:t>
      </w:r>
      <w:proofErr w:type="gramEnd"/>
    </w:p>
    <w:p w14:paraId="5B8611E0" w14:textId="77777777" w:rsidR="009D0A00" w:rsidRPr="004728BF" w:rsidRDefault="009D0A00">
      <w:pPr>
        <w:rPr>
          <w:b/>
        </w:rPr>
      </w:pPr>
    </w:p>
    <w:sectPr w:rsidR="009D0A00" w:rsidRPr="004728BF" w:rsidSect="00906EDD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D"/>
    <w:rsid w:val="004728BF"/>
    <w:rsid w:val="00906EDD"/>
    <w:rsid w:val="009D0A00"/>
    <w:rsid w:val="00BD19B5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B33"/>
  <w15:chartTrackingRefBased/>
  <w15:docId w15:val="{054DC67C-F81F-4CFC-965D-79D9EE3A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6ED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728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28BF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3</cp:revision>
  <cp:lastPrinted>2021-01-08T11:08:00Z</cp:lastPrinted>
  <dcterms:created xsi:type="dcterms:W3CDTF">2020-12-10T08:32:00Z</dcterms:created>
  <dcterms:modified xsi:type="dcterms:W3CDTF">2021-01-08T11:43:00Z</dcterms:modified>
</cp:coreProperties>
</file>