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DCBE" w14:textId="77777777" w:rsidR="00EB0691" w:rsidRDefault="00EB0691" w:rsidP="00EB06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Ibrány Város Önkormányzata Képviselő-testületének</w:t>
      </w:r>
    </w:p>
    <w:p w14:paraId="52A72A34" w14:textId="3640075B" w:rsidR="00EB0691" w:rsidRDefault="00591868" w:rsidP="00EB0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EB0691">
        <w:rPr>
          <w:rFonts w:ascii="Times New Roman" w:hAnsi="Times New Roman"/>
          <w:b/>
          <w:sz w:val="24"/>
          <w:szCs w:val="24"/>
        </w:rPr>
        <w:t>/2021. (</w:t>
      </w:r>
      <w:r>
        <w:rPr>
          <w:rFonts w:ascii="Times New Roman" w:hAnsi="Times New Roman"/>
          <w:b/>
          <w:sz w:val="24"/>
          <w:szCs w:val="24"/>
        </w:rPr>
        <w:t>VIII.10</w:t>
      </w:r>
      <w:r w:rsidR="00EB0691">
        <w:rPr>
          <w:rFonts w:ascii="Times New Roman" w:hAnsi="Times New Roman"/>
          <w:b/>
          <w:sz w:val="24"/>
          <w:szCs w:val="24"/>
        </w:rPr>
        <w:t xml:space="preserve">.) önkormányzati </w:t>
      </w:r>
    </w:p>
    <w:p w14:paraId="720AF590" w14:textId="77777777" w:rsidR="00EB0691" w:rsidRDefault="00EB0691" w:rsidP="00EB0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 e n d e l e t e</w:t>
      </w:r>
    </w:p>
    <w:p w14:paraId="03B6AB0E" w14:textId="77777777" w:rsidR="00EB0691" w:rsidRDefault="00EB0691" w:rsidP="00EB0691">
      <w:pPr>
        <w:pStyle w:val="Szvegtrzs2"/>
        <w:spacing w:after="0" w:line="240" w:lineRule="auto"/>
        <w:jc w:val="center"/>
        <w:rPr>
          <w:rStyle w:val="Kiemels2"/>
        </w:rPr>
      </w:pPr>
      <w:bookmarkStart w:id="0" w:name="_Hlk504564601"/>
      <w:r>
        <w:rPr>
          <w:rFonts w:ascii="Times New Roman" w:hAnsi="Times New Roman"/>
          <w:bCs/>
          <w:sz w:val="24"/>
          <w:szCs w:val="24"/>
        </w:rPr>
        <w:t>a köztisztviselőket megillető juttatásokról és támogatásokról szóló 4/2017 (I. 27.) önkormányzati rendelet módosításáról</w:t>
      </w:r>
    </w:p>
    <w:p w14:paraId="11CCDD67" w14:textId="77777777" w:rsidR="00EB0691" w:rsidRDefault="00EB0691" w:rsidP="00EB0691">
      <w:pPr>
        <w:pStyle w:val="Szvegtrzs2"/>
        <w:spacing w:after="0" w:line="240" w:lineRule="auto"/>
        <w:jc w:val="center"/>
        <w:rPr>
          <w:rStyle w:val="Kiemels2"/>
          <w:sz w:val="24"/>
          <w:szCs w:val="24"/>
        </w:rPr>
      </w:pPr>
    </w:p>
    <w:bookmarkEnd w:id="0"/>
    <w:p w14:paraId="7B567D6C" w14:textId="77777777" w:rsidR="00EB0691" w:rsidRDefault="00EB0691" w:rsidP="00EB0691">
      <w:pPr>
        <w:pStyle w:val="Szvegtrzs2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Ibrány Város Önkormányzatának Képviselő-testülete a közszolgálati tisztviselőkről szóló 2011. évi CXCIX. törvény 234. § (4) bekezdésének, 236.§ (4) bekezdésének a) pontjában  valamint 237.§-ában  foglalt felhatalmazás alapján Magyarország Alaptörvénye 32. cikk (1) bekezdés a) pontjában meghatározott feladatkörében eljárva a következőket rendeli el:</w:t>
      </w:r>
    </w:p>
    <w:p w14:paraId="4016A39A" w14:textId="77777777" w:rsidR="00EB0691" w:rsidRDefault="00EB0691" w:rsidP="00EB0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lightGray"/>
        </w:rPr>
      </w:pPr>
    </w:p>
    <w:p w14:paraId="3F8F1F17" w14:textId="77777777" w:rsidR="00EB0691" w:rsidRDefault="00EB0691" w:rsidP="00EB069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</w:p>
    <w:p w14:paraId="70A88E84" w14:textId="77777777" w:rsidR="00EB0691" w:rsidRDefault="00EB0691" w:rsidP="00EB069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706401" w14:textId="24DED0BA" w:rsidR="00EB0691" w:rsidRDefault="00EB0691" w:rsidP="00EB06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köztisztviselőket megillető juttatásokról és támogatásokról szóló 4/2017 (I. 27.) önkormányzati rendelet (továbbiakban: Rendelet) 1.§ (2) és (</w:t>
      </w:r>
      <w:r w:rsidR="006B2EC5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) bekezdése helyébe a következő rendelkezés lép:</w:t>
      </w:r>
    </w:p>
    <w:p w14:paraId="2BB92C31" w14:textId="77777777" w:rsidR="00EB0691" w:rsidRDefault="00EB0691" w:rsidP="00EB06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E1259F" w14:textId="77777777" w:rsidR="00EB0691" w:rsidRDefault="00EB0691" w:rsidP="00EB069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 </w:t>
      </w:r>
      <w:r>
        <w:rPr>
          <w:sz w:val="24"/>
          <w:szCs w:val="24"/>
        </w:rPr>
        <w:t>(2) A rendelet előírásait – az 5. § kivételével – a polgármesterre és a főállású alpolgármesterre is alkalmazni kell,</w:t>
      </w:r>
    </w:p>
    <w:p w14:paraId="4D6D2C16" w14:textId="77777777" w:rsidR="00EB0691" w:rsidRDefault="00EB0691" w:rsidP="00EB06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5BF02479" w14:textId="215032D6" w:rsidR="00EB0691" w:rsidRDefault="00EB0691" w:rsidP="00EB06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  <w:szCs w:val="24"/>
        </w:rPr>
        <w:t>(</w:t>
      </w:r>
      <w:r w:rsidR="006B2EC5">
        <w:rPr>
          <w:sz w:val="24"/>
          <w:szCs w:val="24"/>
        </w:rPr>
        <w:t>6</w:t>
      </w:r>
      <w:r>
        <w:rPr>
          <w:sz w:val="24"/>
          <w:szCs w:val="24"/>
        </w:rPr>
        <w:t xml:space="preserve">) E rendelet alkalmazásában a munkáltatói jogkör gyakorlója a jegyző, a jegyző és a főállású alpolgármester vonatkozásában a polgármester, a polgármester esetén a Képviselő-testület.” </w:t>
      </w:r>
    </w:p>
    <w:p w14:paraId="26B41AF6" w14:textId="77777777" w:rsidR="00EB0691" w:rsidRDefault="00EB0691" w:rsidP="00EB0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2.§</w:t>
      </w:r>
    </w:p>
    <w:p w14:paraId="667B2382" w14:textId="77777777" w:rsidR="00EB0691" w:rsidRDefault="00EB0691" w:rsidP="00EB0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0E31C2" w14:textId="77777777" w:rsidR="00EB0691" w:rsidRDefault="00EB0691" w:rsidP="00EB06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504562672"/>
      <w:r>
        <w:rPr>
          <w:rFonts w:ascii="Times New Roman" w:hAnsi="Times New Roman"/>
          <w:b/>
          <w:bCs/>
          <w:sz w:val="24"/>
          <w:szCs w:val="24"/>
        </w:rPr>
        <w:t>A Rendelet 7.§ (3) bekezdése helyébe a következő rendelkezés lép:</w:t>
      </w:r>
    </w:p>
    <w:bookmarkEnd w:id="1"/>
    <w:p w14:paraId="449798CC" w14:textId="77777777" w:rsidR="00EB0691" w:rsidRDefault="00EB0691" w:rsidP="00EB0691">
      <w:pPr>
        <w:spacing w:after="0" w:line="240" w:lineRule="auto"/>
        <w:jc w:val="both"/>
        <w:rPr>
          <w:sz w:val="24"/>
          <w:szCs w:val="24"/>
        </w:rPr>
      </w:pPr>
    </w:p>
    <w:p w14:paraId="06CDA23B" w14:textId="77777777" w:rsidR="00EB0691" w:rsidRDefault="00EB0691" w:rsidP="00EB06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„(3)A szociális segély egy évben maximum 5 alkalommal adható ugyanazon személy részére.”</w:t>
      </w:r>
    </w:p>
    <w:p w14:paraId="19D555ED" w14:textId="77777777" w:rsidR="00EB0691" w:rsidRDefault="00EB0691" w:rsidP="00EB06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lightGray"/>
        </w:rPr>
      </w:pPr>
    </w:p>
    <w:p w14:paraId="284E2A2F" w14:textId="77777777" w:rsidR="00EB0691" w:rsidRDefault="00EB0691" w:rsidP="00EB0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3.§</w:t>
      </w:r>
    </w:p>
    <w:p w14:paraId="59B512AE" w14:textId="77777777" w:rsidR="00EB0691" w:rsidRDefault="00EB0691" w:rsidP="00EB0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lightGray"/>
        </w:rPr>
      </w:pPr>
    </w:p>
    <w:p w14:paraId="129A939A" w14:textId="77777777" w:rsidR="00EB0691" w:rsidRDefault="00EB0691" w:rsidP="00EB06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Rendelet 8. § (2) bekezdésének a  helyébe a következő rendelkezés lép és az alábbi új, (3) bekezdéssel egészül ki:</w:t>
      </w:r>
    </w:p>
    <w:p w14:paraId="4F1D2E1F" w14:textId="77777777" w:rsidR="00EB0691" w:rsidRDefault="00EB0691" w:rsidP="00EB0691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7F376D" w14:textId="77777777" w:rsidR="00EB0691" w:rsidRDefault="00EB0691" w:rsidP="00EB0691">
      <w:pPr>
        <w:spacing w:after="0" w:line="240" w:lineRule="auto"/>
        <w:ind w:left="360" w:hanging="360"/>
        <w:jc w:val="both"/>
      </w:pPr>
      <w:r>
        <w:rPr>
          <w:rFonts w:ascii="Times New Roman" w:hAnsi="Times New Roman"/>
          <w:sz w:val="24"/>
          <w:szCs w:val="24"/>
        </w:rPr>
        <w:t>„(2)</w:t>
      </w:r>
      <w:r>
        <w:rPr>
          <w:rFonts w:ascii="Times New Roman" w:hAnsi="Times New Roman"/>
          <w:sz w:val="24"/>
          <w:szCs w:val="24"/>
        </w:rPr>
        <w:tab/>
      </w:r>
      <w:r>
        <w:t xml:space="preserve">Az illetményelőleg visszafizetését úgy kell megállapítani, hogy az az igénybevétel évében megtörténjen. </w:t>
      </w:r>
    </w:p>
    <w:p w14:paraId="047E141D" w14:textId="77777777" w:rsidR="00EB0691" w:rsidRDefault="00EB0691" w:rsidP="00EB0691">
      <w:pPr>
        <w:spacing w:after="0" w:line="240" w:lineRule="auto"/>
        <w:ind w:left="360" w:hanging="360"/>
        <w:jc w:val="both"/>
      </w:pPr>
      <w:r>
        <w:rPr>
          <w:rFonts w:ascii="Times New Roman" w:hAnsi="Times New Roman"/>
          <w:sz w:val="24"/>
          <w:szCs w:val="24"/>
        </w:rPr>
        <w:t xml:space="preserve">  (3) </w:t>
      </w:r>
      <w:r>
        <w:t>A visszafizetés ideje 6 hónap, kivéve ha:</w:t>
      </w:r>
    </w:p>
    <w:p w14:paraId="73D642E5" w14:textId="77777777" w:rsidR="00EB0691" w:rsidRDefault="00EB0691" w:rsidP="00EB0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határozott idejű szerződés esetén annak letelte 6 hónapnál hamarabb következik be, akkor maximum a szerződés lejártáig,</w:t>
      </w:r>
    </w:p>
    <w:p w14:paraId="7DD14B64" w14:textId="77777777" w:rsidR="00EB0691" w:rsidRDefault="00EB0691" w:rsidP="00EB0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az illetményelőleg  felvételére az első félévben kerül sor, abban az esetben lehetőség van 6 hónapnál hosszabb visszafizetésre is amennyiben  éven belül megtörténik az illetményelőleg teljes összegű visszafizetése. </w:t>
      </w:r>
    </w:p>
    <w:p w14:paraId="61463370" w14:textId="77777777" w:rsidR="00EB0691" w:rsidRDefault="00EB0691" w:rsidP="00EB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0301E" w14:textId="77777777" w:rsidR="00EB0691" w:rsidRDefault="00EB0691" w:rsidP="00EB0691">
      <w:pPr>
        <w:pStyle w:val="Szvegtrzs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4.§</w:t>
      </w:r>
    </w:p>
    <w:p w14:paraId="1CB2E656" w14:textId="77777777" w:rsidR="00EB0691" w:rsidRDefault="00EB0691" w:rsidP="00EB0691">
      <w:pPr>
        <w:pStyle w:val="Szvegtrzs"/>
        <w:jc w:val="center"/>
        <w:rPr>
          <w:b/>
          <w:iCs/>
          <w:sz w:val="24"/>
          <w:szCs w:val="24"/>
        </w:rPr>
      </w:pPr>
    </w:p>
    <w:p w14:paraId="163B3940" w14:textId="77777777" w:rsidR="00EB0691" w:rsidRDefault="00EB0691" w:rsidP="00EB0691">
      <w:pPr>
        <w:pStyle w:val="Szvegtrzs"/>
        <w:ind w:left="360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>(1)Ez a rendelet a kihírdetését követő napon lép hatályba.</w:t>
      </w:r>
    </w:p>
    <w:p w14:paraId="79101514" w14:textId="77777777" w:rsidR="00EB0691" w:rsidRDefault="00EB0691" w:rsidP="00EB069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lightGray"/>
        </w:rPr>
      </w:pPr>
    </w:p>
    <w:p w14:paraId="5D8CB3F7" w14:textId="79D49756" w:rsidR="00EB0691" w:rsidRDefault="00EB0691" w:rsidP="00EB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Ibrány, 2021. augusztus 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E0F979" w14:textId="77777777" w:rsidR="00EB0691" w:rsidRDefault="00EB0691" w:rsidP="00EB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Trencsényi Imre sk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Bakosiné Márton Mária sk</w:t>
      </w:r>
    </w:p>
    <w:p w14:paraId="4D04A8AC" w14:textId="0BC8B957" w:rsidR="005E4393" w:rsidRPr="00EB0691" w:rsidRDefault="00EB0691" w:rsidP="00EB069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jegyző</w:t>
      </w:r>
    </w:p>
    <w:sectPr w:rsidR="005E4393" w:rsidRPr="00EB0691" w:rsidSect="00F6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63F4"/>
    <w:multiLevelType w:val="hybridMultilevel"/>
    <w:tmpl w:val="28AA47D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2F1E05"/>
    <w:multiLevelType w:val="hybridMultilevel"/>
    <w:tmpl w:val="CECE3F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E95"/>
    <w:rsid w:val="003C1D56"/>
    <w:rsid w:val="004379A3"/>
    <w:rsid w:val="00510E3A"/>
    <w:rsid w:val="00591868"/>
    <w:rsid w:val="005E4393"/>
    <w:rsid w:val="006B2EC5"/>
    <w:rsid w:val="00B73E95"/>
    <w:rsid w:val="00EB0691"/>
    <w:rsid w:val="00F44A44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4074"/>
  <w15:docId w15:val="{BBF08D3B-AF56-49F8-BC17-6433ADCE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3E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B73E9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B73E9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B73E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B73E95"/>
    <w:rPr>
      <w:rFonts w:ascii="Calibri" w:eastAsia="Calibri" w:hAnsi="Calibri" w:cs="Times New Roman"/>
    </w:rPr>
  </w:style>
  <w:style w:type="character" w:styleId="Kiemels2">
    <w:name w:val="Strong"/>
    <w:basedOn w:val="Bekezdsalapbettpusa"/>
    <w:qFormat/>
    <w:rsid w:val="00B73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Bakosiné Márton Mária</cp:lastModifiedBy>
  <cp:revision>8</cp:revision>
  <cp:lastPrinted>2018-02-13T08:16:00Z</cp:lastPrinted>
  <dcterms:created xsi:type="dcterms:W3CDTF">2018-02-09T10:39:00Z</dcterms:created>
  <dcterms:modified xsi:type="dcterms:W3CDTF">2021-08-11T12:57:00Z</dcterms:modified>
</cp:coreProperties>
</file>