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7A" w:rsidRDefault="00806B7A" w:rsidP="00806B7A">
      <w:pPr>
        <w:pStyle w:val="Style8"/>
        <w:widowControl/>
        <w:tabs>
          <w:tab w:val="left" w:leader="dot" w:pos="2414"/>
        </w:tabs>
        <w:spacing w:line="274" w:lineRule="exact"/>
        <w:jc w:val="left"/>
        <w:rPr>
          <w:rStyle w:val="FontStyle15"/>
          <w:rFonts w:ascii="Times New Roman" w:hAnsi="Times New Roman" w:cs="Times New Roman"/>
          <w:b w:val="0"/>
        </w:rPr>
      </w:pPr>
    </w:p>
    <w:p w:rsidR="00806B7A" w:rsidRPr="00947968" w:rsidRDefault="00806B7A" w:rsidP="00806B7A">
      <w:pPr>
        <w:pStyle w:val="Style8"/>
        <w:widowControl/>
        <w:tabs>
          <w:tab w:val="left" w:leader="dot" w:pos="2414"/>
        </w:tabs>
        <w:spacing w:line="274" w:lineRule="exact"/>
        <w:rPr>
          <w:rStyle w:val="FontStyle15"/>
          <w:rFonts w:ascii="Times New Roman" w:hAnsi="Times New Roman" w:cs="Times New Roman"/>
          <w:bCs w:val="0"/>
          <w:iCs/>
        </w:rPr>
      </w:pPr>
      <w:r w:rsidRPr="00947968">
        <w:rPr>
          <w:rStyle w:val="FontStyle15"/>
          <w:rFonts w:ascii="Times New Roman" w:hAnsi="Times New Roman" w:cs="Times New Roman"/>
          <w:bCs w:val="0"/>
          <w:iCs/>
        </w:rPr>
        <w:t>Z0</w:t>
      </w:r>
    </w:p>
    <w:p w:rsidR="00806B7A" w:rsidRPr="00B60A79" w:rsidRDefault="00806B7A" w:rsidP="00806B7A">
      <w:pPr>
        <w:pStyle w:val="Style8"/>
        <w:widowControl/>
        <w:tabs>
          <w:tab w:val="left" w:leader="dot" w:pos="2414"/>
        </w:tabs>
        <w:spacing w:line="274" w:lineRule="exact"/>
        <w:rPr>
          <w:rStyle w:val="FontStyle18"/>
          <w:rFonts w:ascii="Times New Roman" w:hAnsi="Times New Roman" w:cs="Times New Roman"/>
          <w:bCs w:val="0"/>
          <w:iCs/>
        </w:rPr>
      </w:pPr>
      <w:r w:rsidRPr="00B60A79">
        <w:rPr>
          <w:rStyle w:val="FontStyle18"/>
          <w:rFonts w:ascii="Times New Roman" w:hAnsi="Times New Roman" w:cs="Times New Roman"/>
          <w:bCs w:val="0"/>
          <w:iCs/>
        </w:rPr>
        <w:t>IBRÁNY VÁROS KÉPVISELŐ-TESTÜLETÉNEK</w:t>
      </w:r>
    </w:p>
    <w:p w:rsidR="00806B7A" w:rsidRPr="00B60A79" w:rsidRDefault="00806B7A" w:rsidP="00806B7A">
      <w:pPr>
        <w:pStyle w:val="Style8"/>
        <w:widowControl/>
        <w:tabs>
          <w:tab w:val="left" w:leader="dot" w:pos="1176"/>
          <w:tab w:val="left" w:leader="dot" w:pos="1805"/>
        </w:tabs>
        <w:spacing w:line="274" w:lineRule="exact"/>
        <w:rPr>
          <w:rStyle w:val="FontStyle18"/>
          <w:rFonts w:ascii="Times New Roman" w:hAnsi="Times New Roman" w:cs="Times New Roman"/>
          <w:bCs w:val="0"/>
          <w:iCs/>
        </w:rPr>
      </w:pPr>
      <w:r w:rsidRPr="00B60A79">
        <w:rPr>
          <w:rStyle w:val="FontStyle18"/>
          <w:rFonts w:ascii="Times New Roman" w:hAnsi="Times New Roman" w:cs="Times New Roman"/>
          <w:bCs w:val="0"/>
          <w:iCs/>
        </w:rPr>
        <w:t>4/2013. (II.24.) önkormányzati rendelete</w:t>
      </w:r>
    </w:p>
    <w:p w:rsidR="00806B7A" w:rsidRPr="000504EC" w:rsidRDefault="00806B7A" w:rsidP="00806B7A">
      <w:pPr>
        <w:pStyle w:val="Style8"/>
        <w:widowControl/>
        <w:tabs>
          <w:tab w:val="left" w:leader="dot" w:pos="1176"/>
          <w:tab w:val="left" w:leader="dot" w:pos="1805"/>
        </w:tabs>
        <w:spacing w:line="274" w:lineRule="exact"/>
        <w:rPr>
          <w:rStyle w:val="FontStyle18"/>
          <w:rFonts w:ascii="Times New Roman" w:hAnsi="Times New Roman" w:cs="Times New Roman"/>
          <w:b w:val="0"/>
          <w:bCs w:val="0"/>
          <w:iCs/>
        </w:rPr>
      </w:pPr>
    </w:p>
    <w:p w:rsidR="00806B7A" w:rsidRDefault="00806B7A" w:rsidP="00806B7A">
      <w:pPr>
        <w:pStyle w:val="Style8"/>
        <w:widowControl/>
        <w:tabs>
          <w:tab w:val="left" w:leader="dot" w:pos="1176"/>
          <w:tab w:val="left" w:leader="dot" w:pos="1805"/>
        </w:tabs>
        <w:spacing w:line="274" w:lineRule="exact"/>
        <w:rPr>
          <w:rStyle w:val="FontStyle15"/>
          <w:rFonts w:ascii="Times New Roman" w:hAnsi="Times New Roman" w:cs="Times New Roman"/>
        </w:rPr>
      </w:pPr>
      <w:r w:rsidRPr="00B60A79">
        <w:rPr>
          <w:rStyle w:val="FontStyle18"/>
          <w:rFonts w:ascii="Times New Roman" w:hAnsi="Times New Roman" w:cs="Times New Roman"/>
          <w:bCs w:val="0"/>
          <w:iCs/>
        </w:rPr>
        <w:t>A helyi építészeti –műszaki tervtanács létrehozásáról és működési rendjéről és Ibrány</w:t>
      </w:r>
      <w:r w:rsidRPr="000504EC">
        <w:rPr>
          <w:rStyle w:val="FontStyle15"/>
          <w:rFonts w:ascii="Times New Roman" w:hAnsi="Times New Roman" w:cs="Times New Roman"/>
        </w:rPr>
        <w:t xml:space="preserve"> településképi védelméről</w:t>
      </w:r>
    </w:p>
    <w:p w:rsidR="00526553" w:rsidRPr="00B37CE6" w:rsidRDefault="00526553" w:rsidP="00526553">
      <w:pPr>
        <w:jc w:val="center"/>
        <w:rPr>
          <w:szCs w:val="24"/>
        </w:rPr>
      </w:pPr>
    </w:p>
    <w:p w:rsidR="00526553" w:rsidRPr="00B37CE6" w:rsidRDefault="00526553" w:rsidP="00526553">
      <w:pPr>
        <w:pStyle w:val="Style2"/>
        <w:widowControl/>
        <w:spacing w:line="274" w:lineRule="exact"/>
        <w:rPr>
          <w:rStyle w:val="FontStyle14"/>
        </w:rPr>
      </w:pPr>
      <w:r w:rsidRPr="00B37CE6">
        <w:rPr>
          <w:snapToGrid w:val="0"/>
          <w:color w:val="000000"/>
        </w:rPr>
        <w:t xml:space="preserve">Ibrány Város Önkormányzatának képviselő-testülete </w:t>
      </w:r>
      <w:r w:rsidRPr="00B37CE6">
        <w:rPr>
          <w:rStyle w:val="FontStyle14"/>
        </w:rPr>
        <w:t>az épített környezet alakításáról és védelméről szóló 1997. évi LXXVIII. törvény 62. § (6) bekezdés 3, 4. és 7. pontjaiban kapott felhatalmazás alapján a Magyarország helyi önkormányzatairól szóló 2011. évi CLXXXIX. törvény 13. § (1</w:t>
      </w:r>
      <w:proofErr w:type="gramStart"/>
      <w:r w:rsidRPr="00B37CE6">
        <w:rPr>
          <w:rStyle w:val="FontStyle14"/>
        </w:rPr>
        <w:t>)bekezdés</w:t>
      </w:r>
      <w:proofErr w:type="gramEnd"/>
      <w:r w:rsidRPr="00B37CE6">
        <w:rPr>
          <w:rStyle w:val="FontStyle14"/>
        </w:rPr>
        <w:t xml:space="preserve"> 1. pontjában meghatározott feladatkörében eljárva a következőket rendeli el:</w:t>
      </w:r>
    </w:p>
    <w:p w:rsidR="00806B7A" w:rsidRPr="000504EC" w:rsidRDefault="00806B7A" w:rsidP="00806B7A">
      <w:pPr>
        <w:pStyle w:val="Style2"/>
        <w:widowControl/>
        <w:spacing w:line="274" w:lineRule="exact"/>
        <w:rPr>
          <w:rStyle w:val="FontStyle14"/>
        </w:rPr>
      </w:pPr>
    </w:p>
    <w:p w:rsidR="00806B7A" w:rsidRPr="000504EC" w:rsidRDefault="00806B7A" w:rsidP="00806B7A">
      <w:pPr>
        <w:pStyle w:val="Style1"/>
        <w:widowControl/>
        <w:spacing w:line="240" w:lineRule="exact"/>
      </w:pPr>
    </w:p>
    <w:p w:rsidR="00806B7A" w:rsidRPr="000504EC" w:rsidRDefault="00806B7A" w:rsidP="00806B7A">
      <w:pPr>
        <w:pStyle w:val="Style1"/>
        <w:widowControl/>
        <w:spacing w:line="240" w:lineRule="auto"/>
        <w:rPr>
          <w:rStyle w:val="FontStyle15"/>
        </w:rPr>
      </w:pPr>
      <w:r w:rsidRPr="000504EC">
        <w:rPr>
          <w:rStyle w:val="FontStyle15"/>
        </w:rPr>
        <w:t>Településképi véleményezési eljárás</w:t>
      </w:r>
    </w:p>
    <w:p w:rsidR="00806B7A" w:rsidRPr="000504EC" w:rsidRDefault="00806B7A" w:rsidP="00570403">
      <w:pPr>
        <w:pStyle w:val="Style7"/>
        <w:widowControl/>
        <w:numPr>
          <w:ilvl w:val="0"/>
          <w:numId w:val="24"/>
        </w:numPr>
        <w:tabs>
          <w:tab w:val="left" w:pos="231"/>
        </w:tabs>
        <w:spacing w:line="280" w:lineRule="exact"/>
        <w:jc w:val="center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</w:rPr>
        <w:t>§</w:t>
      </w:r>
    </w:p>
    <w:p w:rsidR="00806B7A" w:rsidRPr="000504EC" w:rsidRDefault="00806B7A" w:rsidP="00806B7A">
      <w:pPr>
        <w:pStyle w:val="Style10"/>
        <w:widowControl/>
        <w:numPr>
          <w:ilvl w:val="0"/>
          <w:numId w:val="4"/>
        </w:numPr>
        <w:tabs>
          <w:tab w:val="left" w:pos="285"/>
        </w:tabs>
        <w:spacing w:line="280" w:lineRule="exact"/>
        <w:ind w:left="36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Polgármester településkép</w:t>
      </w:r>
      <w:r>
        <w:rPr>
          <w:rStyle w:val="FontStyle16"/>
          <w:rFonts w:ascii="Times New Roman" w:hAnsi="Times New Roman" w:cs="Times New Roman"/>
        </w:rPr>
        <w:t>i</w:t>
      </w:r>
      <w:r w:rsidRPr="000504EC">
        <w:rPr>
          <w:rStyle w:val="FontStyle16"/>
          <w:rFonts w:ascii="Times New Roman" w:hAnsi="Times New Roman" w:cs="Times New Roman"/>
        </w:rPr>
        <w:t xml:space="preserve"> véleményezési eljárás keretében hozott településképi vélemé</w:t>
      </w:r>
      <w:r w:rsidRPr="000504EC">
        <w:rPr>
          <w:rStyle w:val="FontStyle16"/>
          <w:rFonts w:ascii="Times New Roman" w:hAnsi="Times New Roman" w:cs="Times New Roman"/>
        </w:rPr>
        <w:softHyphen/>
        <w:t>nye az 1. mellékletben meghatározott esetekben a főépítész, a 2. mellékletben meghatározott esetekben a helyi építészeti és műszaki tervtanács szakmai álláspontján alapul.</w:t>
      </w:r>
    </w:p>
    <w:p w:rsidR="00806B7A" w:rsidRPr="000504EC" w:rsidRDefault="00806B7A" w:rsidP="00806B7A">
      <w:pPr>
        <w:pStyle w:val="Style10"/>
        <w:widowControl/>
        <w:numPr>
          <w:ilvl w:val="0"/>
          <w:numId w:val="4"/>
        </w:numPr>
        <w:tabs>
          <w:tab w:val="left" w:pos="285"/>
        </w:tabs>
        <w:spacing w:line="280" w:lineRule="exact"/>
        <w:ind w:left="36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településképi vélemény kialakítása során - a vonatkozó kormányrendeletekben meghatáro</w:t>
      </w:r>
      <w:r w:rsidRPr="000504EC">
        <w:rPr>
          <w:rStyle w:val="FontStyle16"/>
          <w:rFonts w:ascii="Times New Roman" w:hAnsi="Times New Roman" w:cs="Times New Roman"/>
        </w:rPr>
        <w:softHyphen/>
        <w:t>zottakon túl - az alábbi szempontokat kell figyelembe venni:</w:t>
      </w:r>
    </w:p>
    <w:p w:rsidR="00806B7A" w:rsidRPr="000504EC" w:rsidRDefault="00806B7A" w:rsidP="00806B7A"/>
    <w:p w:rsidR="00806B7A" w:rsidRPr="000504EC" w:rsidRDefault="00806B7A" w:rsidP="00806B7A">
      <w:pPr>
        <w:pStyle w:val="Style11"/>
        <w:widowControl/>
        <w:numPr>
          <w:ilvl w:val="0"/>
          <w:numId w:val="5"/>
        </w:numPr>
        <w:tabs>
          <w:tab w:val="left" w:pos="511"/>
        </w:tabs>
        <w:spacing w:line="280" w:lineRule="exact"/>
        <w:ind w:left="72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kialakult település (telek) szerkezetnek való megfelelőség,</w:t>
      </w:r>
    </w:p>
    <w:p w:rsidR="00806B7A" w:rsidRPr="000504EC" w:rsidRDefault="00806B7A" w:rsidP="00806B7A">
      <w:pPr>
        <w:pStyle w:val="Style11"/>
        <w:widowControl/>
        <w:numPr>
          <w:ilvl w:val="0"/>
          <w:numId w:val="5"/>
        </w:numPr>
        <w:tabs>
          <w:tab w:val="left" w:pos="511"/>
        </w:tabs>
        <w:spacing w:line="280" w:lineRule="exact"/>
        <w:ind w:left="72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védendő (megmaradó) adottságokat figyelembe vevő megfelelőség,</w:t>
      </w:r>
    </w:p>
    <w:p w:rsidR="00806B7A" w:rsidRPr="000504EC" w:rsidRDefault="00806B7A" w:rsidP="00806B7A">
      <w:pPr>
        <w:pStyle w:val="Style11"/>
        <w:widowControl/>
        <w:numPr>
          <w:ilvl w:val="0"/>
          <w:numId w:val="5"/>
        </w:numPr>
        <w:tabs>
          <w:tab w:val="left" w:pos="511"/>
        </w:tabs>
        <w:spacing w:line="280" w:lineRule="exact"/>
        <w:ind w:left="72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tervezett, távlati adottságokat figyelembe vevő megfelelőség,</w:t>
      </w:r>
    </w:p>
    <w:p w:rsidR="00806B7A" w:rsidRPr="000504EC" w:rsidRDefault="00806B7A" w:rsidP="00806B7A">
      <w:pPr>
        <w:pStyle w:val="Style11"/>
        <w:widowControl/>
        <w:numPr>
          <w:ilvl w:val="0"/>
          <w:numId w:val="5"/>
        </w:numPr>
        <w:tabs>
          <w:tab w:val="left" w:pos="511"/>
        </w:tabs>
        <w:spacing w:line="280" w:lineRule="exact"/>
        <w:ind w:left="72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vertikális megfelelőség,</w:t>
      </w:r>
    </w:p>
    <w:p w:rsidR="00806B7A" w:rsidRPr="000504EC" w:rsidRDefault="00806B7A" w:rsidP="00806B7A">
      <w:pPr>
        <w:pStyle w:val="Style11"/>
        <w:widowControl/>
        <w:numPr>
          <w:ilvl w:val="0"/>
          <w:numId w:val="5"/>
        </w:numPr>
        <w:tabs>
          <w:tab w:val="left" w:pos="511"/>
        </w:tabs>
        <w:spacing w:line="280" w:lineRule="exact"/>
        <w:ind w:left="720" w:hanging="36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terület-felhasználás megfelelősége.</w:t>
      </w:r>
    </w:p>
    <w:p w:rsidR="00806B7A" w:rsidRDefault="00806B7A" w:rsidP="00806B7A">
      <w:pPr>
        <w:pStyle w:val="Style9"/>
        <w:widowControl/>
        <w:spacing w:line="240" w:lineRule="exact"/>
        <w:ind w:right="49"/>
        <w:jc w:val="center"/>
        <w:rPr>
          <w:rFonts w:ascii="Times New Roman" w:hAnsi="Times New Roman" w:cs="Times New Roman"/>
        </w:rPr>
      </w:pPr>
    </w:p>
    <w:p w:rsidR="00806B7A" w:rsidRPr="000504EC" w:rsidRDefault="00806B7A" w:rsidP="00806B7A">
      <w:pPr>
        <w:pStyle w:val="Style9"/>
        <w:widowControl/>
        <w:ind w:right="49"/>
        <w:jc w:val="center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</w:rPr>
        <w:t>Településképi bejelentési eljárás</w:t>
      </w:r>
    </w:p>
    <w:p w:rsidR="00806B7A" w:rsidRPr="000504EC" w:rsidRDefault="00806B7A" w:rsidP="00806B7A">
      <w:pPr>
        <w:pStyle w:val="Style7"/>
        <w:widowControl/>
        <w:spacing w:line="240" w:lineRule="exact"/>
        <w:rPr>
          <w:rFonts w:ascii="Times New Roman" w:hAnsi="Times New Roman" w:cs="Times New Roman"/>
        </w:rPr>
      </w:pPr>
    </w:p>
    <w:p w:rsidR="00806B7A" w:rsidRPr="000504EC" w:rsidRDefault="00570403" w:rsidP="00806B7A">
      <w:pPr>
        <w:pStyle w:val="Style7"/>
        <w:widowControl/>
        <w:tabs>
          <w:tab w:val="left" w:pos="231"/>
        </w:tabs>
        <w:spacing w:line="280" w:lineRule="exact"/>
        <w:jc w:val="center"/>
        <w:rPr>
          <w:rStyle w:val="FontStyle15"/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</w:rPr>
        <w:t xml:space="preserve">2. </w:t>
      </w:r>
      <w:r w:rsidR="00806B7A" w:rsidRPr="000504EC">
        <w:rPr>
          <w:rStyle w:val="FontStyle15"/>
          <w:rFonts w:ascii="Times New Roman" w:hAnsi="Times New Roman" w:cs="Times New Roman"/>
        </w:rPr>
        <w:tab/>
        <w:t>§</w:t>
      </w:r>
    </w:p>
    <w:p w:rsidR="00806B7A" w:rsidRPr="000504EC" w:rsidRDefault="00806B7A" w:rsidP="00806B7A">
      <w:pPr>
        <w:pStyle w:val="Style3"/>
        <w:widowControl/>
        <w:tabs>
          <w:tab w:val="left" w:pos="250"/>
        </w:tabs>
        <w:spacing w:line="274" w:lineRule="exact"/>
        <w:rPr>
          <w:rStyle w:val="FontStyle16"/>
        </w:rPr>
      </w:pPr>
      <w:r w:rsidRPr="000504EC">
        <w:rPr>
          <w:rStyle w:val="FontStyle16"/>
        </w:rPr>
        <w:t xml:space="preserve">(1) Településképi bejelentési eljárást kell lefolytatni </w:t>
      </w:r>
      <w:r w:rsidRPr="000504EC">
        <w:rPr>
          <w:rStyle w:val="FontStyle14"/>
        </w:rPr>
        <w:t>az Integrált Városfejlesztési Stratégiában (továbbiakban: IVS) meghatározott Belváros városrészen</w:t>
      </w:r>
      <w:r w:rsidRPr="000504EC">
        <w:rPr>
          <w:rStyle w:val="FontStyle16"/>
        </w:rPr>
        <w:t xml:space="preserve"> a 3. mellékletben meghatározott - közterületről vagy közforgalom céljára átadott magánterületről vagy közfor</w:t>
      </w:r>
      <w:r w:rsidRPr="000504EC">
        <w:rPr>
          <w:rStyle w:val="FontStyle16"/>
        </w:rPr>
        <w:softHyphen/>
        <w:t>galom által használt területről látható - építési engedély nélkül végezhető építési tevékeny</w:t>
      </w:r>
      <w:r w:rsidRPr="000504EC">
        <w:rPr>
          <w:rStyle w:val="FontStyle16"/>
        </w:rPr>
        <w:softHyphen/>
        <w:t>ségek, reklámelhelyezések, továbbá az építmények rendeltetésének megváltoztatásának egyes eseteiben.</w:t>
      </w:r>
    </w:p>
    <w:p w:rsidR="00806B7A" w:rsidRDefault="00806B7A" w:rsidP="00806B7A">
      <w:pPr>
        <w:pStyle w:val="Style10"/>
        <w:widowControl/>
        <w:tabs>
          <w:tab w:val="left" w:pos="279"/>
        </w:tabs>
        <w:spacing w:line="279" w:lineRule="exact"/>
        <w:ind w:firstLine="0"/>
        <w:rPr>
          <w:rStyle w:val="FontStyle16"/>
          <w:rFonts w:ascii="Times New Roman" w:hAnsi="Times New Roman" w:cs="Times New Roman"/>
        </w:rPr>
      </w:pPr>
    </w:p>
    <w:p w:rsidR="00806B7A" w:rsidRPr="000504EC" w:rsidRDefault="00806B7A" w:rsidP="00806B7A">
      <w:pPr>
        <w:pStyle w:val="Style10"/>
        <w:widowControl/>
        <w:tabs>
          <w:tab w:val="left" w:pos="279"/>
        </w:tabs>
        <w:spacing w:line="279" w:lineRule="exact"/>
        <w:ind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(2)</w:t>
      </w:r>
      <w:r w:rsidRPr="000504EC">
        <w:rPr>
          <w:rStyle w:val="FontStyle16"/>
          <w:rFonts w:ascii="Times New Roman" w:hAnsi="Times New Roman" w:cs="Times New Roman"/>
        </w:rPr>
        <w:t>A településképi bejelentési eljárásban a tevékenység tudomásulvételéről vagy megtiltásáról szóló döntés kialakítása során - különösen - az alábbi szempontokat kell figyelembe venni:</w:t>
      </w:r>
    </w:p>
    <w:p w:rsidR="00806B7A" w:rsidRPr="000504EC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építési szabályoknak való megfelelőség,</w:t>
      </w:r>
    </w:p>
    <w:p w:rsidR="00806B7A" w:rsidRPr="000504EC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kialakult település (telek) szerkezetnek való megfelelőség,</w:t>
      </w:r>
    </w:p>
    <w:p w:rsidR="00806B7A" w:rsidRPr="000504EC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védendő (megmaradó) adottságokat figyelembe vevő megfelelőség,</w:t>
      </w:r>
    </w:p>
    <w:p w:rsidR="00806B7A" w:rsidRPr="000504EC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tervezett, távlati adottságokat figyelembe vevő megfelelőség,</w:t>
      </w:r>
    </w:p>
    <w:p w:rsidR="00806B7A" w:rsidRPr="000504EC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vertikális megfelelőség</w:t>
      </w:r>
    </w:p>
    <w:p w:rsidR="00806B7A" w:rsidRDefault="00806B7A" w:rsidP="00806B7A">
      <w:pPr>
        <w:pStyle w:val="Style10"/>
        <w:widowControl/>
        <w:numPr>
          <w:ilvl w:val="0"/>
          <w:numId w:val="6"/>
        </w:numPr>
        <w:tabs>
          <w:tab w:val="left" w:pos="486"/>
        </w:tabs>
        <w:spacing w:line="279" w:lineRule="exact"/>
        <w:ind w:left="294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terület-felhasználás megfelelősége.</w:t>
      </w:r>
    </w:p>
    <w:p w:rsidR="00806B7A" w:rsidRPr="000504EC" w:rsidRDefault="00806B7A" w:rsidP="00806B7A">
      <w:pPr>
        <w:pStyle w:val="Style10"/>
        <w:widowControl/>
        <w:tabs>
          <w:tab w:val="left" w:pos="486"/>
        </w:tabs>
        <w:spacing w:line="279" w:lineRule="exact"/>
        <w:ind w:firstLine="0"/>
        <w:jc w:val="left"/>
        <w:rPr>
          <w:rStyle w:val="FontStyle16"/>
          <w:rFonts w:ascii="Times New Roman" w:hAnsi="Times New Roman" w:cs="Times New Roman"/>
        </w:rPr>
      </w:pPr>
    </w:p>
    <w:p w:rsidR="00806B7A" w:rsidRPr="00091528" w:rsidRDefault="00806B7A" w:rsidP="00806B7A">
      <w:pPr>
        <w:pStyle w:val="Style10"/>
        <w:widowControl/>
        <w:numPr>
          <w:ilvl w:val="0"/>
          <w:numId w:val="7"/>
        </w:numPr>
        <w:tabs>
          <w:tab w:val="left" w:pos="279"/>
        </w:tabs>
        <w:spacing w:line="279" w:lineRule="exact"/>
        <w:ind w:left="279" w:hanging="279"/>
        <w:rPr>
          <w:rStyle w:val="FontStyle15"/>
          <w:rFonts w:ascii="Times New Roman" w:hAnsi="Times New Roman" w:cs="Times New Roman"/>
          <w:b w:val="0"/>
        </w:rPr>
      </w:pPr>
      <w:r w:rsidRPr="000504EC">
        <w:rPr>
          <w:rStyle w:val="FontStyle16"/>
          <w:rFonts w:ascii="Times New Roman" w:hAnsi="Times New Roman" w:cs="Times New Roman"/>
        </w:rPr>
        <w:t>Amennyiben a tevékenység megfelel az (2) bekezdésben felsorolt szempontoknak, a polgármester a tervezett építési tevékenység, reklámelhelyezés vag</w:t>
      </w:r>
      <w:r>
        <w:rPr>
          <w:rStyle w:val="FontStyle16"/>
          <w:rFonts w:ascii="Times New Roman" w:hAnsi="Times New Roman" w:cs="Times New Roman"/>
        </w:rPr>
        <w:t>y rendeltetésváltoztatás tudomá</w:t>
      </w:r>
      <w:r w:rsidRPr="000504EC">
        <w:rPr>
          <w:rStyle w:val="FontStyle16"/>
          <w:rFonts w:ascii="Times New Roman" w:hAnsi="Times New Roman" w:cs="Times New Roman"/>
        </w:rPr>
        <w:t>sul vételéről igazolást állít ki, melynek érvényességi ideje - ha az igazolás másképpen nem rendelkezik:</w:t>
      </w:r>
    </w:p>
    <w:p w:rsidR="00806B7A" w:rsidRPr="000504EC" w:rsidRDefault="00806B7A" w:rsidP="00806B7A"/>
    <w:p w:rsidR="00806B7A" w:rsidRPr="000504EC" w:rsidRDefault="00806B7A" w:rsidP="00806B7A">
      <w:pPr>
        <w:pStyle w:val="Style10"/>
        <w:widowControl/>
        <w:numPr>
          <w:ilvl w:val="0"/>
          <w:numId w:val="8"/>
        </w:numPr>
        <w:tabs>
          <w:tab w:val="left" w:pos="525"/>
        </w:tabs>
        <w:spacing w:line="279" w:lineRule="exact"/>
        <w:ind w:left="289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lastRenderedPageBreak/>
        <w:t>állandó építmény esetén végleges,</w:t>
      </w:r>
    </w:p>
    <w:p w:rsidR="00806B7A" w:rsidRPr="000504EC" w:rsidRDefault="00806B7A" w:rsidP="00806B7A">
      <w:pPr>
        <w:pStyle w:val="Style10"/>
        <w:widowControl/>
        <w:numPr>
          <w:ilvl w:val="0"/>
          <w:numId w:val="8"/>
        </w:numPr>
        <w:tabs>
          <w:tab w:val="left" w:pos="525"/>
        </w:tabs>
        <w:spacing w:line="279" w:lineRule="exact"/>
        <w:ind w:left="289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legfeljebb 180 napig fennálló építmény esetén 180 nap,</w:t>
      </w:r>
    </w:p>
    <w:p w:rsidR="00806B7A" w:rsidRPr="000504EC" w:rsidRDefault="00806B7A" w:rsidP="00806B7A">
      <w:pPr>
        <w:pStyle w:val="Style10"/>
        <w:widowControl/>
        <w:numPr>
          <w:ilvl w:val="0"/>
          <w:numId w:val="8"/>
        </w:numPr>
        <w:tabs>
          <w:tab w:val="left" w:pos="525"/>
        </w:tabs>
        <w:spacing w:line="279" w:lineRule="exact"/>
        <w:ind w:left="525" w:hanging="236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reklámcélú hirdetmény és hirdető-berendezése - kivéve cégér - esetén 1 év, de legfeljebb az aktualitása időpontjáig</w:t>
      </w:r>
    </w:p>
    <w:p w:rsidR="00806B7A" w:rsidRPr="000504EC" w:rsidRDefault="00806B7A" w:rsidP="00806B7A">
      <w:pPr>
        <w:pStyle w:val="Style10"/>
        <w:widowControl/>
        <w:numPr>
          <w:ilvl w:val="0"/>
          <w:numId w:val="8"/>
        </w:numPr>
        <w:tabs>
          <w:tab w:val="left" w:pos="525"/>
        </w:tabs>
        <w:spacing w:line="279" w:lineRule="exact"/>
        <w:ind w:left="525" w:hanging="236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cégér, valamint cégjelző</w:t>
      </w:r>
      <w:r>
        <w:rPr>
          <w:rStyle w:val="FontStyle16"/>
          <w:rFonts w:ascii="Times New Roman" w:hAnsi="Times New Roman" w:cs="Times New Roman"/>
        </w:rPr>
        <w:t xml:space="preserve"> </w:t>
      </w:r>
      <w:r w:rsidRPr="000504EC">
        <w:rPr>
          <w:rStyle w:val="FontStyle16"/>
          <w:rFonts w:ascii="Times New Roman" w:hAnsi="Times New Roman" w:cs="Times New Roman"/>
        </w:rPr>
        <w:t xml:space="preserve">- és címjelző hirdetmények és hirdető-berendezései esetén </w:t>
      </w:r>
      <w:r w:rsidRPr="000504EC">
        <w:rPr>
          <w:rStyle w:val="FontStyle15"/>
          <w:rFonts w:ascii="Times New Roman" w:hAnsi="Times New Roman" w:cs="Times New Roman"/>
        </w:rPr>
        <w:t xml:space="preserve">5 </w:t>
      </w:r>
      <w:r w:rsidRPr="000504EC">
        <w:rPr>
          <w:rStyle w:val="FontStyle16"/>
          <w:rFonts w:ascii="Times New Roman" w:hAnsi="Times New Roman" w:cs="Times New Roman"/>
        </w:rPr>
        <w:t>év, de legfeljebb aktualitása időpontjáig,</w:t>
      </w:r>
    </w:p>
    <w:p w:rsidR="00806B7A" w:rsidRPr="000504EC" w:rsidRDefault="00806B7A" w:rsidP="00806B7A">
      <w:pPr>
        <w:pStyle w:val="Style10"/>
        <w:widowControl/>
        <w:numPr>
          <w:ilvl w:val="0"/>
          <w:numId w:val="8"/>
        </w:numPr>
        <w:tabs>
          <w:tab w:val="left" w:pos="525"/>
        </w:tabs>
        <w:spacing w:line="279" w:lineRule="exact"/>
        <w:ind w:left="289"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útbaigazító hirdetmény esetén 2 év, de legfeljebb aktualitása időpontjáig.</w:t>
      </w:r>
    </w:p>
    <w:p w:rsidR="00806B7A" w:rsidRDefault="00806B7A" w:rsidP="00806B7A">
      <w:pPr>
        <w:pStyle w:val="Style10"/>
        <w:widowControl/>
        <w:numPr>
          <w:ilvl w:val="0"/>
          <w:numId w:val="9"/>
        </w:numPr>
        <w:tabs>
          <w:tab w:val="left" w:pos="279"/>
        </w:tabs>
        <w:spacing w:line="240" w:lineRule="auto"/>
        <w:ind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településképi bejelentés igazolása az önkormányzati főépítész szakmai álláspontján alapul.</w:t>
      </w:r>
    </w:p>
    <w:p w:rsidR="00806B7A" w:rsidRPr="000504EC" w:rsidRDefault="00806B7A" w:rsidP="00806B7A">
      <w:pPr>
        <w:pStyle w:val="Style10"/>
        <w:widowControl/>
        <w:tabs>
          <w:tab w:val="left" w:pos="279"/>
        </w:tabs>
        <w:spacing w:line="279" w:lineRule="exact"/>
        <w:ind w:firstLine="0"/>
        <w:rPr>
          <w:rStyle w:val="FontStyle15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(5)</w:t>
      </w:r>
      <w:r w:rsidRPr="000504EC">
        <w:rPr>
          <w:rStyle w:val="FontStyle16"/>
          <w:rFonts w:ascii="Times New Roman" w:hAnsi="Times New Roman" w:cs="Times New Roman"/>
        </w:rPr>
        <w:t xml:space="preserve">Amennyiben a polgármester igazolást nem állít ki, azt megadottnak kell tekinteni a </w:t>
      </w:r>
      <w:r w:rsidRPr="00E07B60">
        <w:rPr>
          <w:rStyle w:val="FontStyle15"/>
          <w:rFonts w:ascii="Times New Roman" w:hAnsi="Times New Roman" w:cs="Times New Roman"/>
          <w:b w:val="0"/>
        </w:rPr>
        <w:t>(3)</w:t>
      </w:r>
      <w:r w:rsidRPr="000504EC">
        <w:rPr>
          <w:rStyle w:val="FontStyle15"/>
          <w:rFonts w:ascii="Times New Roman" w:hAnsi="Times New Roman" w:cs="Times New Roman"/>
        </w:rPr>
        <w:t xml:space="preserve"> </w:t>
      </w:r>
      <w:r w:rsidRPr="000504EC">
        <w:rPr>
          <w:rStyle w:val="FontStyle16"/>
          <w:rFonts w:ascii="Times New Roman" w:hAnsi="Times New Roman" w:cs="Times New Roman"/>
        </w:rPr>
        <w:t>bekezdés szerinti érvényességi időtartamra vonatkozóan.</w:t>
      </w:r>
    </w:p>
    <w:p w:rsidR="00806B7A" w:rsidRDefault="00806B7A" w:rsidP="00806B7A">
      <w:pPr>
        <w:pStyle w:val="Style1"/>
        <w:widowControl/>
        <w:spacing w:line="240" w:lineRule="exact"/>
        <w:ind w:right="24"/>
      </w:pPr>
    </w:p>
    <w:p w:rsidR="00806B7A" w:rsidRPr="000504EC" w:rsidRDefault="00806B7A" w:rsidP="00806B7A">
      <w:pPr>
        <w:pStyle w:val="Style1"/>
        <w:widowControl/>
        <w:spacing w:line="240" w:lineRule="exact"/>
        <w:ind w:right="24"/>
      </w:pPr>
    </w:p>
    <w:p w:rsidR="00806B7A" w:rsidRPr="000504EC" w:rsidRDefault="00806B7A" w:rsidP="00806B7A">
      <w:pPr>
        <w:pStyle w:val="Style1"/>
        <w:widowControl/>
        <w:spacing w:line="240" w:lineRule="exact"/>
        <w:ind w:right="24"/>
      </w:pPr>
    </w:p>
    <w:p w:rsidR="00806B7A" w:rsidRPr="000504EC" w:rsidRDefault="00806B7A" w:rsidP="00806B7A">
      <w:pPr>
        <w:pStyle w:val="Style1"/>
        <w:widowControl/>
        <w:spacing w:line="240" w:lineRule="auto"/>
        <w:ind w:right="24"/>
        <w:rPr>
          <w:rStyle w:val="FontStyle15"/>
        </w:rPr>
      </w:pPr>
      <w:r w:rsidRPr="000504EC">
        <w:rPr>
          <w:rStyle w:val="FontStyle15"/>
        </w:rPr>
        <w:t>Településképi kötelezés</w:t>
      </w:r>
    </w:p>
    <w:p w:rsidR="00806B7A" w:rsidRPr="000504EC" w:rsidRDefault="00806B7A" w:rsidP="00806B7A">
      <w:pPr>
        <w:pStyle w:val="Style1"/>
        <w:widowControl/>
        <w:spacing w:line="240" w:lineRule="exact"/>
        <w:jc w:val="left"/>
      </w:pPr>
    </w:p>
    <w:p w:rsidR="00806B7A" w:rsidRPr="000504EC" w:rsidRDefault="00570403" w:rsidP="00806B7A">
      <w:pPr>
        <w:pStyle w:val="Style1"/>
        <w:widowControl/>
        <w:spacing w:line="279" w:lineRule="exact"/>
        <w:rPr>
          <w:rStyle w:val="FontStyle15"/>
          <w:spacing w:val="30"/>
        </w:rPr>
      </w:pPr>
      <w:r>
        <w:rPr>
          <w:rStyle w:val="FontStyle15"/>
          <w:spacing w:val="30"/>
        </w:rPr>
        <w:t>3</w:t>
      </w:r>
      <w:r w:rsidR="00806B7A" w:rsidRPr="000504EC">
        <w:rPr>
          <w:rStyle w:val="FontStyle15"/>
          <w:spacing w:val="30"/>
        </w:rPr>
        <w:t>.§</w:t>
      </w:r>
    </w:p>
    <w:p w:rsidR="00806B7A" w:rsidRPr="000504EC" w:rsidRDefault="00806B7A" w:rsidP="00806B7A">
      <w:pPr>
        <w:pStyle w:val="Style5"/>
        <w:widowControl/>
        <w:spacing w:line="279" w:lineRule="exact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(1) Településképi kötelezési eljárást kell lefolytatni </w:t>
      </w:r>
      <w:r w:rsidRPr="000504EC">
        <w:rPr>
          <w:rStyle w:val="FontStyle14"/>
        </w:rPr>
        <w:t xml:space="preserve">az Integrált Városfejlesztési Stratégiában (továbbiakban: IVS) meghatározott Belváros városrész területén </w:t>
      </w:r>
      <w:r w:rsidRPr="000504EC">
        <w:rPr>
          <w:rStyle w:val="FontStyle16"/>
          <w:rFonts w:ascii="Times New Roman" w:hAnsi="Times New Roman" w:cs="Times New Roman"/>
        </w:rPr>
        <w:t xml:space="preserve">a településképet rontó reklámok, cégérek megszüntetése érdekében, amennyiben a hirdetmény és a hirdető berendezés </w:t>
      </w:r>
    </w:p>
    <w:p w:rsidR="00806B7A" w:rsidRPr="000504EC" w:rsidRDefault="00806B7A" w:rsidP="00806B7A">
      <w:pPr>
        <w:pStyle w:val="Style10"/>
        <w:widowControl/>
        <w:tabs>
          <w:tab w:val="left" w:pos="530"/>
        </w:tabs>
        <w:spacing w:line="279" w:lineRule="exact"/>
        <w:ind w:left="530" w:hanging="241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 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a</w:t>
      </w:r>
      <w:proofErr w:type="gramEnd"/>
      <w:r w:rsidRPr="000504EC">
        <w:rPr>
          <w:rStyle w:val="FontStyle16"/>
          <w:rFonts w:ascii="Times New Roman" w:hAnsi="Times New Roman" w:cs="Times New Roman"/>
        </w:rPr>
        <w:t>)  állapota nem megfelelő,</w:t>
      </w:r>
    </w:p>
    <w:p w:rsidR="00806B7A" w:rsidRPr="000504EC" w:rsidRDefault="00806B7A" w:rsidP="00806B7A">
      <w:pPr>
        <w:pStyle w:val="Style11"/>
        <w:widowControl/>
        <w:tabs>
          <w:tab w:val="left" w:pos="905"/>
        </w:tabs>
        <w:spacing w:line="279" w:lineRule="exact"/>
        <w:ind w:left="57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b</w:t>
      </w:r>
      <w:proofErr w:type="gramStart"/>
      <w:r w:rsidRPr="000504EC">
        <w:rPr>
          <w:rStyle w:val="FontStyle16"/>
          <w:rFonts w:ascii="Times New Roman" w:hAnsi="Times New Roman" w:cs="Times New Roman"/>
        </w:rPr>
        <w:t>)  megjelenése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idejétmúlt vagy félrevezető,</w:t>
      </w:r>
    </w:p>
    <w:p w:rsidR="00806B7A" w:rsidRPr="000504EC" w:rsidRDefault="00806B7A" w:rsidP="00806B7A">
      <w:pPr>
        <w:pStyle w:val="Style11"/>
        <w:widowControl/>
        <w:tabs>
          <w:tab w:val="left" w:pos="905"/>
        </w:tabs>
        <w:spacing w:line="279" w:lineRule="exact"/>
        <w:ind w:left="570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c</w:t>
      </w:r>
      <w:proofErr w:type="gramStart"/>
      <w:r w:rsidRPr="000504EC">
        <w:rPr>
          <w:rStyle w:val="FontStyle16"/>
          <w:rFonts w:ascii="Times New Roman" w:hAnsi="Times New Roman" w:cs="Times New Roman"/>
        </w:rPr>
        <w:t>)  nem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illeszkedik a megváltozott környezetéhez.</w:t>
      </w:r>
    </w:p>
    <w:p w:rsidR="00806B7A" w:rsidRDefault="00806B7A" w:rsidP="00806B7A">
      <w:pPr>
        <w:pStyle w:val="Style10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806B7A" w:rsidRDefault="00806B7A" w:rsidP="00806B7A">
      <w:pPr>
        <w:pStyle w:val="Style10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806B7A" w:rsidRDefault="00806B7A" w:rsidP="00806B7A">
      <w:pPr>
        <w:pStyle w:val="Style10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806B7A" w:rsidRDefault="00806B7A" w:rsidP="00806B7A">
      <w:pPr>
        <w:pStyle w:val="Style10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806B7A" w:rsidRPr="000504EC" w:rsidRDefault="00806B7A" w:rsidP="00806B7A">
      <w:pPr>
        <w:pStyle w:val="Style1"/>
        <w:widowControl/>
        <w:spacing w:line="240" w:lineRule="auto"/>
        <w:rPr>
          <w:rStyle w:val="FontStyle15"/>
        </w:rPr>
      </w:pPr>
      <w:r w:rsidRPr="000504EC">
        <w:rPr>
          <w:rStyle w:val="FontStyle15"/>
        </w:rPr>
        <w:t>Helyi építészeti és műszaki tervtanács</w:t>
      </w:r>
    </w:p>
    <w:p w:rsidR="00806B7A" w:rsidRPr="000504EC" w:rsidRDefault="00806B7A" w:rsidP="00806B7A">
      <w:pPr>
        <w:pStyle w:val="Style1"/>
        <w:widowControl/>
        <w:spacing w:line="240" w:lineRule="exact"/>
        <w:jc w:val="left"/>
      </w:pPr>
    </w:p>
    <w:p w:rsidR="00806B7A" w:rsidRPr="000504EC" w:rsidRDefault="00570403" w:rsidP="00806B7A">
      <w:pPr>
        <w:pStyle w:val="Style1"/>
        <w:widowControl/>
        <w:spacing w:line="276" w:lineRule="exact"/>
        <w:rPr>
          <w:rStyle w:val="FontStyle15"/>
          <w:spacing w:val="30"/>
        </w:rPr>
      </w:pPr>
      <w:r>
        <w:rPr>
          <w:rStyle w:val="FontStyle15"/>
          <w:spacing w:val="30"/>
        </w:rPr>
        <w:t>4</w:t>
      </w:r>
      <w:r w:rsidR="00806B7A" w:rsidRPr="000504EC">
        <w:rPr>
          <w:rStyle w:val="FontStyle15"/>
          <w:spacing w:val="30"/>
        </w:rPr>
        <w:t>.§</w:t>
      </w:r>
    </w:p>
    <w:p w:rsidR="00806B7A" w:rsidRDefault="00806B7A" w:rsidP="00806B7A">
      <w:pPr>
        <w:pStyle w:val="Style10"/>
        <w:widowControl/>
        <w:numPr>
          <w:ilvl w:val="0"/>
          <w:numId w:val="10"/>
        </w:numPr>
        <w:tabs>
          <w:tab w:val="left" w:pos="271"/>
        </w:tabs>
        <w:spacing w:line="276" w:lineRule="exact"/>
        <w:ind w:left="271" w:right="10" w:hanging="271"/>
        <w:rPr>
          <w:rStyle w:val="FontStyle16"/>
          <w:rFonts w:ascii="Times New Roman" w:hAnsi="Times New Roman" w:cs="Times New Roman"/>
        </w:rPr>
      </w:pPr>
      <w:proofErr w:type="gramStart"/>
      <w:r w:rsidRPr="000504EC">
        <w:rPr>
          <w:rStyle w:val="FontStyle16"/>
          <w:rFonts w:ascii="Times New Roman" w:hAnsi="Times New Roman" w:cs="Times New Roman"/>
        </w:rPr>
        <w:t xml:space="preserve">A Polgármester </w:t>
      </w:r>
      <w:r w:rsidRPr="000504EC">
        <w:rPr>
          <w:rStyle w:val="FontStyle14"/>
        </w:rPr>
        <w:t xml:space="preserve">az Integrált Városfejlesztési Stratégiában (továbbiakban: IVS) meghatározott Belváros városrész területén a </w:t>
      </w:r>
      <w:r w:rsidRPr="000504EC">
        <w:rPr>
          <w:rStyle w:val="FontStyle16"/>
          <w:rFonts w:ascii="Times New Roman" w:hAnsi="Times New Roman" w:cs="Times New Roman"/>
        </w:rPr>
        <w:t>város környezete, illetve épített környezetének védelme, alakítása szempontjából jelentős, a helyi építészeti érték védelmét és a településkép alakítását érintő építészeti-műszaki tervek szakszerűségének és magas színvonalának elősegítése, valamint a vonatkozó jogszabályok és a városépítészeti érdekek összehangolt érvényre juttatása érde</w:t>
      </w:r>
      <w:r w:rsidRPr="000504EC">
        <w:rPr>
          <w:rStyle w:val="FontStyle16"/>
          <w:rFonts w:ascii="Times New Roman" w:hAnsi="Times New Roman" w:cs="Times New Roman"/>
        </w:rPr>
        <w:softHyphen/>
        <w:t xml:space="preserve">kében </w:t>
      </w:r>
      <w:proofErr w:type="spellStart"/>
      <w:r w:rsidRPr="000504EC">
        <w:rPr>
          <w:rStyle w:val="FontStyle16"/>
          <w:rFonts w:ascii="Times New Roman" w:hAnsi="Times New Roman" w:cs="Times New Roman"/>
        </w:rPr>
        <w:t>Építészeti-Műszaki</w:t>
      </w:r>
      <w:proofErr w:type="spellEnd"/>
      <w:r w:rsidRPr="000504EC">
        <w:rPr>
          <w:rStyle w:val="FontStyle16"/>
          <w:rFonts w:ascii="Times New Roman" w:hAnsi="Times New Roman" w:cs="Times New Roman"/>
        </w:rPr>
        <w:t xml:space="preserve"> Tervtanácsot (a továbbiakban: Tervtanács) működtet, melynek eljá</w:t>
      </w:r>
      <w:r w:rsidRPr="000504EC">
        <w:rPr>
          <w:rStyle w:val="FontStyle16"/>
          <w:rFonts w:ascii="Times New Roman" w:hAnsi="Times New Roman" w:cs="Times New Roman"/>
        </w:rPr>
        <w:softHyphen/>
        <w:t>rási szabályait a településrendezési és az építészeti-műszaki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tervtanácsokról szóló kormány</w:t>
      </w:r>
      <w:r w:rsidRPr="000504EC">
        <w:rPr>
          <w:rStyle w:val="FontStyle16"/>
          <w:rFonts w:ascii="Times New Roman" w:hAnsi="Times New Roman" w:cs="Times New Roman"/>
        </w:rPr>
        <w:softHyphen/>
        <w:t>rendelet keretei között az alábbiakban határozza meg,</w:t>
      </w:r>
    </w:p>
    <w:p w:rsidR="002B6ADC" w:rsidRDefault="002B6ADC" w:rsidP="002B6ADC">
      <w:pPr>
        <w:pStyle w:val="Style10"/>
        <w:widowControl/>
        <w:tabs>
          <w:tab w:val="left" w:pos="271"/>
        </w:tabs>
        <w:spacing w:line="276" w:lineRule="exact"/>
        <w:ind w:left="271" w:right="10" w:firstLine="0"/>
        <w:rPr>
          <w:rStyle w:val="FontStyle16"/>
          <w:rFonts w:ascii="Times New Roman" w:hAnsi="Times New Roman" w:cs="Times New Roman"/>
        </w:rPr>
      </w:pPr>
    </w:p>
    <w:p w:rsidR="00806B7A" w:rsidRDefault="00806B7A" w:rsidP="00806B7A">
      <w:pPr>
        <w:pStyle w:val="Style10"/>
        <w:widowControl/>
        <w:numPr>
          <w:ilvl w:val="0"/>
          <w:numId w:val="10"/>
        </w:numPr>
        <w:tabs>
          <w:tab w:val="left" w:pos="271"/>
        </w:tabs>
        <w:spacing w:line="240" w:lineRule="auto"/>
        <w:ind w:firstLine="0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Tervtanács elnöke az önkormányzati főépítész.</w:t>
      </w:r>
    </w:p>
    <w:p w:rsidR="002B6ADC" w:rsidRPr="000504EC" w:rsidRDefault="002B6ADC" w:rsidP="002B6ADC">
      <w:pPr>
        <w:pStyle w:val="Style10"/>
        <w:widowControl/>
        <w:tabs>
          <w:tab w:val="left" w:pos="271"/>
        </w:tabs>
        <w:spacing w:line="240" w:lineRule="auto"/>
        <w:ind w:firstLine="0"/>
        <w:jc w:val="left"/>
        <w:rPr>
          <w:rStyle w:val="FontStyle16"/>
          <w:rFonts w:ascii="Times New Roman" w:hAnsi="Times New Roman" w:cs="Times New Roman"/>
        </w:rPr>
      </w:pPr>
    </w:p>
    <w:p w:rsidR="002B6ADC" w:rsidRPr="002B6ADC" w:rsidRDefault="002B6ADC" w:rsidP="002B6ADC">
      <w:pPr>
        <w:pStyle w:val="Style10"/>
        <w:widowControl/>
        <w:numPr>
          <w:ilvl w:val="0"/>
          <w:numId w:val="10"/>
        </w:numPr>
        <w:tabs>
          <w:tab w:val="left" w:pos="271"/>
        </w:tabs>
        <w:spacing w:line="276" w:lineRule="exact"/>
        <w:ind w:right="20" w:firstLine="0"/>
        <w:rPr>
          <w:rStyle w:val="FontStyle16"/>
          <w:rFonts w:ascii="Times New Roman" w:hAnsi="Times New Roman" w:cs="Times New Roman"/>
        </w:rPr>
      </w:pPr>
      <w:r w:rsidRPr="002B6ADC">
        <w:rPr>
          <w:rStyle w:val="FontStyle16"/>
          <w:rFonts w:ascii="Times New Roman" w:hAnsi="Times New Roman" w:cs="Times New Roman"/>
        </w:rPr>
        <w:t xml:space="preserve">A Tervtanács elnöke a polgármesterrel történő előzetes egyeztetést követően a tervtanácsi tagot határozott időre, de legfeljebb négy évre bízhatja </w:t>
      </w:r>
      <w:r w:rsidR="00570403">
        <w:rPr>
          <w:rStyle w:val="FontStyle16"/>
          <w:rFonts w:ascii="Times New Roman" w:hAnsi="Times New Roman" w:cs="Times New Roman"/>
        </w:rPr>
        <w:t>meg. Ha a megbí</w:t>
      </w:r>
      <w:r w:rsidRPr="002B6ADC">
        <w:rPr>
          <w:rStyle w:val="FontStyle16"/>
          <w:rFonts w:ascii="Times New Roman" w:hAnsi="Times New Roman" w:cs="Times New Roman"/>
        </w:rPr>
        <w:t>zást kizáró körülmény/feltétel a megbízást követően merül fel, az</w:t>
      </w:r>
      <w:r w:rsidR="00570403">
        <w:rPr>
          <w:rStyle w:val="FontStyle16"/>
          <w:rFonts w:ascii="Times New Roman" w:hAnsi="Times New Roman" w:cs="Times New Roman"/>
        </w:rPr>
        <w:t xml:space="preserve"> elnök a megbízást haladék</w:t>
      </w:r>
      <w:r w:rsidRPr="002B6ADC">
        <w:rPr>
          <w:rStyle w:val="FontStyle16"/>
          <w:rFonts w:ascii="Times New Roman" w:hAnsi="Times New Roman" w:cs="Times New Roman"/>
        </w:rPr>
        <w:t>talanul visszavonja.</w:t>
      </w:r>
    </w:p>
    <w:p w:rsidR="00806B7A" w:rsidRDefault="00746465" w:rsidP="00806B7A">
      <w:pPr>
        <w:pStyle w:val="Style10"/>
        <w:widowControl/>
        <w:tabs>
          <w:tab w:val="left" w:pos="271"/>
        </w:tabs>
        <w:spacing w:line="276" w:lineRule="exact"/>
        <w:ind w:right="2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(4) A Tervtanács</w:t>
      </w:r>
      <w:r w:rsidRPr="00B37CE6">
        <w:rPr>
          <w:rStyle w:val="FontStyle16"/>
          <w:rFonts w:ascii="Times New Roman" w:hAnsi="Times New Roman" w:cs="Times New Roman"/>
        </w:rPr>
        <w:t xml:space="preserve"> az Ügyrendjében meghatározott számú taggal és az elnökkel vagy annak </w:t>
      </w:r>
      <w:r>
        <w:rPr>
          <w:rStyle w:val="FontStyle16"/>
          <w:rFonts w:ascii="Times New Roman" w:hAnsi="Times New Roman" w:cs="Times New Roman"/>
        </w:rPr>
        <w:t>helyettesével határozatképes. A</w:t>
      </w:r>
      <w:r w:rsidRPr="00B37CE6">
        <w:rPr>
          <w:rStyle w:val="FontStyle16"/>
          <w:rFonts w:ascii="Times New Roman" w:hAnsi="Times New Roman" w:cs="Times New Roman"/>
        </w:rPr>
        <w:t xml:space="preserve"> Tervtanács tagjait az ülésre meg kell hívni.</w:t>
      </w:r>
    </w:p>
    <w:p w:rsidR="00746465" w:rsidRPr="000504EC" w:rsidRDefault="00746465" w:rsidP="00806B7A">
      <w:pPr>
        <w:pStyle w:val="Style10"/>
        <w:widowControl/>
        <w:tabs>
          <w:tab w:val="left" w:pos="271"/>
        </w:tabs>
        <w:spacing w:line="276" w:lineRule="exact"/>
        <w:ind w:right="25" w:firstLine="0"/>
        <w:rPr>
          <w:rStyle w:val="FontStyle16"/>
          <w:rFonts w:ascii="Times New Roman" w:hAnsi="Times New Roman" w:cs="Times New Roman"/>
        </w:rPr>
      </w:pP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2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(5)</w:t>
      </w:r>
      <w:r w:rsidRPr="000504EC">
        <w:rPr>
          <w:rStyle w:val="FontStyle16"/>
          <w:rFonts w:ascii="Times New Roman" w:hAnsi="Times New Roman" w:cs="Times New Roman"/>
        </w:rPr>
        <w:t>A Tervtanács e rendelet 2</w:t>
      </w:r>
      <w:r w:rsidRPr="000504EC">
        <w:rPr>
          <w:rStyle w:val="FontStyle15"/>
          <w:rFonts w:ascii="Times New Roman" w:hAnsi="Times New Roman" w:cs="Times New Roman"/>
        </w:rPr>
        <w:t xml:space="preserve">. </w:t>
      </w:r>
      <w:r w:rsidRPr="000504EC">
        <w:rPr>
          <w:rStyle w:val="FontStyle16"/>
          <w:rFonts w:ascii="Times New Roman" w:hAnsi="Times New Roman" w:cs="Times New Roman"/>
        </w:rPr>
        <w:t xml:space="preserve">mellékletében meghatározott esetekben alakít ki szakmai </w:t>
      </w: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2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 xml:space="preserve">    </w:t>
      </w:r>
      <w:proofErr w:type="gramStart"/>
      <w:r>
        <w:rPr>
          <w:rStyle w:val="FontStyle16"/>
          <w:rFonts w:ascii="Times New Roman" w:hAnsi="Times New Roman" w:cs="Times New Roman"/>
        </w:rPr>
        <w:t>állás</w:t>
      </w:r>
      <w:r w:rsidRPr="000504EC">
        <w:rPr>
          <w:rStyle w:val="FontStyle16"/>
          <w:rFonts w:ascii="Times New Roman" w:hAnsi="Times New Roman" w:cs="Times New Roman"/>
        </w:rPr>
        <w:t>pontot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, melyet a polgármester a településképi véleménye kialakítása során </w:t>
      </w:r>
    </w:p>
    <w:p w:rsidR="00806B7A" w:rsidRPr="000504EC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2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 xml:space="preserve">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figyelembe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vesz.</w:t>
      </w: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3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>(6)</w:t>
      </w:r>
      <w:r w:rsidRPr="000504EC">
        <w:rPr>
          <w:rStyle w:val="FontStyle16"/>
          <w:rFonts w:ascii="Times New Roman" w:hAnsi="Times New Roman" w:cs="Times New Roman"/>
        </w:rPr>
        <w:t xml:space="preserve">A beterjesztett építészeti-műszaki tervdokumentációról - az elnök jóváhagyásával - </w:t>
      </w:r>
      <w:r>
        <w:rPr>
          <w:rStyle w:val="FontStyle16"/>
          <w:rFonts w:ascii="Times New Roman" w:hAnsi="Times New Roman" w:cs="Times New Roman"/>
        </w:rPr>
        <w:t xml:space="preserve"> </w:t>
      </w: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3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 xml:space="preserve"> 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az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üléssel egy időben, a napirend tárgyalásának </w:t>
      </w:r>
      <w:proofErr w:type="spellStart"/>
      <w:r w:rsidRPr="000504EC">
        <w:rPr>
          <w:rStyle w:val="FontStyle16"/>
          <w:rFonts w:ascii="Times New Roman" w:hAnsi="Times New Roman" w:cs="Times New Roman"/>
        </w:rPr>
        <w:t>bezártáig</w:t>
      </w:r>
      <w:proofErr w:type="spellEnd"/>
      <w:r w:rsidRPr="000504EC">
        <w:rPr>
          <w:rStyle w:val="FontStyle16"/>
          <w:rFonts w:ascii="Times New Roman" w:hAnsi="Times New Roman" w:cs="Times New Roman"/>
        </w:rPr>
        <w:t xml:space="preserve">, elektronikus úton (faxon, </w:t>
      </w: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3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lastRenderedPageBreak/>
        <w:t xml:space="preserve"> 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interneten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, illetve video-konferencia jelleggel) is lehet véleményt nyilvánítani, </w:t>
      </w:r>
    </w:p>
    <w:p w:rsidR="00806B7A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3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 xml:space="preserve"> 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illetve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szavazni. Az ily módon tör</w:t>
      </w:r>
      <w:r w:rsidRPr="000504EC">
        <w:rPr>
          <w:rStyle w:val="FontStyle16"/>
          <w:rFonts w:ascii="Times New Roman" w:hAnsi="Times New Roman" w:cs="Times New Roman"/>
        </w:rPr>
        <w:softHyphen/>
        <w:t xml:space="preserve">ténő véleménynyilvánítás, illetve szavazás további </w:t>
      </w:r>
    </w:p>
    <w:p w:rsidR="00806B7A" w:rsidRPr="000504EC" w:rsidRDefault="00806B7A" w:rsidP="00806B7A">
      <w:pPr>
        <w:pStyle w:val="Style10"/>
        <w:widowControl/>
        <w:tabs>
          <w:tab w:val="left" w:pos="271"/>
        </w:tabs>
        <w:spacing w:line="281" w:lineRule="exact"/>
        <w:ind w:right="35" w:firstLine="0"/>
        <w:rPr>
          <w:rStyle w:val="FontStyle16"/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</w:rPr>
        <w:t xml:space="preserve">     </w:t>
      </w:r>
      <w:proofErr w:type="gramStart"/>
      <w:r w:rsidRPr="000504EC">
        <w:rPr>
          <w:rStyle w:val="FontStyle16"/>
          <w:rFonts w:ascii="Times New Roman" w:hAnsi="Times New Roman" w:cs="Times New Roman"/>
        </w:rPr>
        <w:t>szabályait</w:t>
      </w:r>
      <w:proofErr w:type="gramEnd"/>
      <w:r w:rsidRPr="000504EC">
        <w:rPr>
          <w:rStyle w:val="FontStyle16"/>
          <w:rFonts w:ascii="Times New Roman" w:hAnsi="Times New Roman" w:cs="Times New Roman"/>
        </w:rPr>
        <w:t xml:space="preserve"> a Tervtanács ügyrendje tartal</w:t>
      </w:r>
      <w:r w:rsidRPr="000504EC">
        <w:rPr>
          <w:rStyle w:val="FontStyle16"/>
          <w:rFonts w:ascii="Times New Roman" w:hAnsi="Times New Roman" w:cs="Times New Roman"/>
        </w:rPr>
        <w:softHyphen/>
        <w:t>mazza.</w:t>
      </w:r>
    </w:p>
    <w:p w:rsidR="00806B7A" w:rsidRDefault="00806B7A" w:rsidP="00806B7A">
      <w:pPr>
        <w:pStyle w:val="Style6"/>
        <w:widowControl/>
        <w:tabs>
          <w:tab w:val="left" w:pos="278"/>
        </w:tabs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>(7)</w:t>
      </w:r>
      <w:r w:rsidRPr="000504EC">
        <w:rPr>
          <w:rStyle w:val="FontStyle15"/>
          <w:b w:val="0"/>
          <w:bCs w:val="0"/>
        </w:rPr>
        <w:t xml:space="preserve">A tervtanácsi tagok álláspontját az elnök foglalja össze. A Tervtanács többségi </w:t>
      </w:r>
    </w:p>
    <w:p w:rsidR="00806B7A" w:rsidRPr="000504EC" w:rsidRDefault="00806B7A" w:rsidP="00806B7A">
      <w:pPr>
        <w:pStyle w:val="Style6"/>
        <w:widowControl/>
        <w:tabs>
          <w:tab w:val="left" w:pos="278"/>
        </w:tabs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 xml:space="preserve">     </w:t>
      </w:r>
      <w:proofErr w:type="gramStart"/>
      <w:r w:rsidRPr="000504EC">
        <w:rPr>
          <w:rStyle w:val="FontStyle15"/>
          <w:b w:val="0"/>
          <w:bCs w:val="0"/>
        </w:rPr>
        <w:t>szavazással</w:t>
      </w:r>
      <w:proofErr w:type="gramEnd"/>
      <w:r w:rsidRPr="000504EC">
        <w:rPr>
          <w:rStyle w:val="FontStyle15"/>
          <w:b w:val="0"/>
          <w:bCs w:val="0"/>
        </w:rPr>
        <w:t xml:space="preserve"> hozza meg a véleményt.</w:t>
      </w:r>
    </w:p>
    <w:p w:rsidR="00806B7A" w:rsidRDefault="00806B7A" w:rsidP="00806B7A">
      <w:pPr>
        <w:pStyle w:val="Style6"/>
        <w:widowControl/>
        <w:tabs>
          <w:tab w:val="left" w:pos="278"/>
        </w:tabs>
        <w:spacing w:line="278" w:lineRule="exact"/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>(8)</w:t>
      </w:r>
      <w:r w:rsidRPr="000504EC">
        <w:rPr>
          <w:rStyle w:val="FontStyle15"/>
          <w:b w:val="0"/>
          <w:bCs w:val="0"/>
        </w:rPr>
        <w:t xml:space="preserve">A tervtanácsi ülésről jegyzőkönyv készül, amelyet a tervtanács elnöke és </w:t>
      </w:r>
      <w:proofErr w:type="gramStart"/>
      <w:r w:rsidRPr="000504EC">
        <w:rPr>
          <w:rStyle w:val="FontStyle15"/>
          <w:b w:val="0"/>
          <w:bCs w:val="0"/>
        </w:rPr>
        <w:t>a</w:t>
      </w:r>
      <w:proofErr w:type="gramEnd"/>
      <w:r w:rsidRPr="000504EC">
        <w:rPr>
          <w:rStyle w:val="FontStyle15"/>
          <w:b w:val="0"/>
          <w:bCs w:val="0"/>
        </w:rPr>
        <w:t xml:space="preserve"> </w:t>
      </w:r>
    </w:p>
    <w:p w:rsidR="00806B7A" w:rsidRPr="000504EC" w:rsidRDefault="00806B7A" w:rsidP="00806B7A">
      <w:pPr>
        <w:pStyle w:val="Style6"/>
        <w:widowControl/>
        <w:tabs>
          <w:tab w:val="left" w:pos="278"/>
        </w:tabs>
        <w:spacing w:line="278" w:lineRule="exact"/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 xml:space="preserve">    </w:t>
      </w:r>
      <w:proofErr w:type="gramStart"/>
      <w:r w:rsidRPr="000504EC">
        <w:rPr>
          <w:rStyle w:val="FontStyle15"/>
          <w:b w:val="0"/>
          <w:bCs w:val="0"/>
        </w:rPr>
        <w:t>jegyzőkönyvvezető</w:t>
      </w:r>
      <w:proofErr w:type="gramEnd"/>
      <w:r w:rsidRPr="000504EC">
        <w:rPr>
          <w:rStyle w:val="FontStyle15"/>
          <w:b w:val="0"/>
          <w:bCs w:val="0"/>
        </w:rPr>
        <w:t xml:space="preserve"> alá- írással hitelesítenek.</w:t>
      </w:r>
    </w:p>
    <w:p w:rsidR="00806B7A" w:rsidRDefault="00806B7A" w:rsidP="00806B7A">
      <w:pPr>
        <w:pStyle w:val="Style6"/>
        <w:widowControl/>
        <w:tabs>
          <w:tab w:val="left" w:pos="278"/>
        </w:tabs>
        <w:spacing w:line="278" w:lineRule="exact"/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>(9)</w:t>
      </w:r>
      <w:r w:rsidRPr="000504EC">
        <w:rPr>
          <w:rStyle w:val="FontStyle15"/>
          <w:b w:val="0"/>
          <w:bCs w:val="0"/>
        </w:rPr>
        <w:t xml:space="preserve">A Tervtanács működéséhez szükséges forrásokat az Önkormányzat biztosítja, </w:t>
      </w:r>
    </w:p>
    <w:p w:rsidR="00806B7A" w:rsidRPr="000504EC" w:rsidRDefault="00806B7A" w:rsidP="00806B7A">
      <w:pPr>
        <w:pStyle w:val="Style6"/>
        <w:widowControl/>
        <w:tabs>
          <w:tab w:val="left" w:pos="278"/>
        </w:tabs>
        <w:spacing w:line="278" w:lineRule="exact"/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 xml:space="preserve">    </w:t>
      </w:r>
      <w:proofErr w:type="gramStart"/>
      <w:r w:rsidRPr="000504EC">
        <w:rPr>
          <w:rStyle w:val="FontStyle15"/>
          <w:b w:val="0"/>
          <w:bCs w:val="0"/>
        </w:rPr>
        <w:t>melyek</w:t>
      </w:r>
      <w:proofErr w:type="gramEnd"/>
      <w:r w:rsidRPr="000504EC">
        <w:rPr>
          <w:rStyle w:val="FontStyle15"/>
          <w:b w:val="0"/>
          <w:bCs w:val="0"/>
        </w:rPr>
        <w:t xml:space="preserve"> fedezetét a mindenkori éves költségvetési rendeletében állapítja meg.</w:t>
      </w:r>
    </w:p>
    <w:p w:rsidR="00806B7A" w:rsidRDefault="00570403" w:rsidP="00806B7A">
      <w:pPr>
        <w:pStyle w:val="Style6"/>
        <w:widowControl/>
        <w:tabs>
          <w:tab w:val="left" w:pos="418"/>
        </w:tabs>
        <w:spacing w:line="278" w:lineRule="exact"/>
        <w:ind w:firstLine="0"/>
        <w:jc w:val="both"/>
        <w:rPr>
          <w:rStyle w:val="FontStyle15"/>
          <w:b w:val="0"/>
          <w:bCs w:val="0"/>
        </w:rPr>
      </w:pPr>
      <w:r>
        <w:rPr>
          <w:rStyle w:val="FontStyle15"/>
          <w:b w:val="0"/>
          <w:bCs w:val="0"/>
        </w:rPr>
        <w:t xml:space="preserve"> (10</w:t>
      </w:r>
      <w:r w:rsidR="00806B7A">
        <w:rPr>
          <w:rStyle w:val="FontStyle15"/>
          <w:b w:val="0"/>
          <w:bCs w:val="0"/>
        </w:rPr>
        <w:t>)</w:t>
      </w:r>
      <w:r w:rsidR="00806B7A" w:rsidRPr="000504EC">
        <w:rPr>
          <w:rStyle w:val="FontStyle15"/>
          <w:b w:val="0"/>
          <w:bCs w:val="0"/>
        </w:rPr>
        <w:t xml:space="preserve">A Tervtanács tagjait - amennyiben nem köztisztviselők - tiszteletdíj, bírálóját </w:t>
      </w:r>
    </w:p>
    <w:p w:rsidR="00806B7A" w:rsidRPr="000504EC" w:rsidRDefault="00806B7A" w:rsidP="00806B7A">
      <w:pPr>
        <w:pStyle w:val="Style6"/>
        <w:widowControl/>
        <w:tabs>
          <w:tab w:val="left" w:pos="418"/>
        </w:tabs>
        <w:spacing w:line="278" w:lineRule="exact"/>
        <w:ind w:firstLine="0"/>
        <w:jc w:val="both"/>
        <w:rPr>
          <w:b/>
          <w:bCs/>
        </w:rPr>
      </w:pPr>
      <w:r>
        <w:rPr>
          <w:rStyle w:val="FontStyle15"/>
          <w:b w:val="0"/>
          <w:bCs w:val="0"/>
        </w:rPr>
        <w:t xml:space="preserve">       </w:t>
      </w:r>
      <w:proofErr w:type="gramStart"/>
      <w:r w:rsidRPr="000504EC">
        <w:rPr>
          <w:rStyle w:val="FontStyle15"/>
          <w:b w:val="0"/>
          <w:bCs w:val="0"/>
        </w:rPr>
        <w:t>szakértői</w:t>
      </w:r>
      <w:proofErr w:type="gramEnd"/>
      <w:r w:rsidRPr="000504EC">
        <w:rPr>
          <w:rStyle w:val="FontStyle15"/>
          <w:b w:val="0"/>
          <w:bCs w:val="0"/>
        </w:rPr>
        <w:t xml:space="preserve"> díj illeti meg, melynek mértéke bruttó 15.000 Ft/alkalom.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83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>(1</w:t>
      </w:r>
      <w:r w:rsidR="00570403">
        <w:rPr>
          <w:rStyle w:val="FontStyle15"/>
          <w:rFonts w:ascii="Times New Roman" w:hAnsi="Times New Roman" w:cs="Times New Roman"/>
          <w:b w:val="0"/>
          <w:bCs w:val="0"/>
        </w:rPr>
        <w:t>1</w:t>
      </w:r>
      <w:r>
        <w:rPr>
          <w:rStyle w:val="FontStyle15"/>
          <w:rFonts w:ascii="Times New Roman" w:hAnsi="Times New Roman" w:cs="Times New Roman"/>
          <w:b w:val="0"/>
          <w:bCs w:val="0"/>
        </w:rPr>
        <w:t>)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Az elnök egyes beterjesztések részletes vizsgálatára bírálót kérhet fel, a felkért </w:t>
      </w:r>
    </w:p>
    <w:p w:rsidR="00806B7A" w:rsidRPr="000504EC" w:rsidRDefault="00806B7A" w:rsidP="00806B7A">
      <w:pPr>
        <w:pStyle w:val="Style8"/>
        <w:widowControl/>
        <w:tabs>
          <w:tab w:val="left" w:pos="418"/>
        </w:tabs>
        <w:spacing w:line="283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bírálót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meg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 xml:space="preserve">bízásonként bruttó </w:t>
      </w:r>
      <w:smartTag w:uri="urn:schemas-microsoft-com:office:smarttags" w:element="metricconverter">
        <w:smartTagPr>
          <w:attr w:name="ProductID" w:val="15.000 Ft"/>
        </w:smartTagPr>
        <w:r w:rsidRPr="000504EC">
          <w:rPr>
            <w:rStyle w:val="FontStyle15"/>
            <w:rFonts w:ascii="Times New Roman" w:hAnsi="Times New Roman" w:cs="Times New Roman"/>
            <w:b w:val="0"/>
            <w:bCs w:val="0"/>
          </w:rPr>
          <w:t>15.000 Ft</w:t>
        </w:r>
      </w:smartTag>
      <w:r>
        <w:rPr>
          <w:rStyle w:val="FontStyle15"/>
          <w:rFonts w:ascii="Times New Roman" w:hAnsi="Times New Roman" w:cs="Times New Roman"/>
          <w:b w:val="0"/>
          <w:bCs w:val="0"/>
        </w:rPr>
        <w:t xml:space="preserve"> 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>szakértői díj illeti meg.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83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>(1</w:t>
      </w:r>
      <w:r w:rsidR="00570403">
        <w:rPr>
          <w:rStyle w:val="FontStyle15"/>
          <w:rFonts w:ascii="Times New Roman" w:hAnsi="Times New Roman" w:cs="Times New Roman"/>
          <w:b w:val="0"/>
          <w:bCs w:val="0"/>
        </w:rPr>
        <w:t>2</w:t>
      </w:r>
      <w:r>
        <w:rPr>
          <w:rStyle w:val="FontStyle15"/>
          <w:rFonts w:ascii="Times New Roman" w:hAnsi="Times New Roman" w:cs="Times New Roman"/>
          <w:b w:val="0"/>
          <w:bCs w:val="0"/>
        </w:rPr>
        <w:t>)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Az elnök egyes beterjesztések részletes vizsgálatára bírálót kérhet fel, a felkért </w:t>
      </w:r>
    </w:p>
    <w:p w:rsidR="00806B7A" w:rsidRPr="000504EC" w:rsidRDefault="00806B7A" w:rsidP="00806B7A">
      <w:pPr>
        <w:pStyle w:val="Style8"/>
        <w:widowControl/>
        <w:tabs>
          <w:tab w:val="left" w:pos="418"/>
        </w:tabs>
        <w:spacing w:line="283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bírálót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meg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 xml:space="preserve">bízásonként </w:t>
      </w:r>
      <w:r>
        <w:rPr>
          <w:rStyle w:val="FontStyle15"/>
          <w:rFonts w:ascii="Times New Roman" w:hAnsi="Times New Roman" w:cs="Times New Roman"/>
          <w:b w:val="0"/>
          <w:bCs w:val="0"/>
        </w:rPr>
        <w:t>b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ruttó </w:t>
      </w:r>
      <w:smartTag w:uri="urn:schemas-microsoft-com:office:smarttags" w:element="metricconverter">
        <w:smartTagPr>
          <w:attr w:name="ProductID" w:val="15.000 Ft"/>
        </w:smartTagPr>
        <w:r w:rsidRPr="000504EC">
          <w:rPr>
            <w:rStyle w:val="FontStyle15"/>
            <w:rFonts w:ascii="Times New Roman" w:hAnsi="Times New Roman" w:cs="Times New Roman"/>
            <w:b w:val="0"/>
            <w:bCs w:val="0"/>
          </w:rPr>
          <w:t>15.000 Ft</w:t>
        </w:r>
      </w:smartTag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tiszteletdíj illeti meg.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>(1</w:t>
      </w:r>
      <w:r w:rsidR="00570403">
        <w:rPr>
          <w:rStyle w:val="FontStyle15"/>
          <w:rFonts w:ascii="Times New Roman" w:hAnsi="Times New Roman" w:cs="Times New Roman"/>
          <w:b w:val="0"/>
          <w:bCs w:val="0"/>
        </w:rPr>
        <w:t>3</w:t>
      </w:r>
      <w:r>
        <w:rPr>
          <w:rStyle w:val="FontStyle15"/>
          <w:rFonts w:ascii="Times New Roman" w:hAnsi="Times New Roman" w:cs="Times New Roman"/>
          <w:b w:val="0"/>
          <w:bCs w:val="0"/>
        </w:rPr>
        <w:t>)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A Tervtanács munkájának szervezését, valamint a működésével kapcsolatos 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adminisztratív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feladatokat a Polgármesteri Hivatal feladatkör szerint illetékes </w:t>
      </w:r>
    </w:p>
    <w:p w:rsidR="00806B7A" w:rsidRPr="000504EC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szervezeti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egysége látja el.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>(1</w:t>
      </w:r>
      <w:r w:rsidR="00570403">
        <w:rPr>
          <w:rStyle w:val="FontStyle15"/>
          <w:rFonts w:ascii="Times New Roman" w:hAnsi="Times New Roman" w:cs="Times New Roman"/>
          <w:b w:val="0"/>
          <w:bCs w:val="0"/>
        </w:rPr>
        <w:t>4</w:t>
      </w:r>
      <w:r>
        <w:rPr>
          <w:rStyle w:val="FontStyle15"/>
          <w:rFonts w:ascii="Times New Roman" w:hAnsi="Times New Roman" w:cs="Times New Roman"/>
          <w:b w:val="0"/>
          <w:bCs w:val="0"/>
        </w:rPr>
        <w:t>)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A Tervtanács működésének és eljárásának egyéb szabályait - ideértve az elnök és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a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tagok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vonatkozásában az összeférhetetlenségi szabályozást is - a Tervtanács </w:t>
      </w:r>
    </w:p>
    <w:p w:rsidR="00806B7A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ügyrendje határozza meg, melyet a Tervtanács elnökének javaslata alapján </w:t>
      </w:r>
      <w:proofErr w:type="gram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a</w:t>
      </w:r>
      <w:proofErr w:type="gram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 xml:space="preserve"> </w:t>
      </w:r>
    </w:p>
    <w:p w:rsidR="00806B7A" w:rsidRPr="000504EC" w:rsidRDefault="00806B7A" w:rsidP="00806B7A">
      <w:pPr>
        <w:pStyle w:val="Style8"/>
        <w:widowControl/>
        <w:tabs>
          <w:tab w:val="left" w:pos="418"/>
        </w:tabs>
        <w:spacing w:line="278" w:lineRule="exact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>
        <w:rPr>
          <w:rStyle w:val="FontStyle15"/>
          <w:rFonts w:ascii="Times New Roman" w:hAnsi="Times New Roman" w:cs="Times New Roman"/>
          <w:b w:val="0"/>
          <w:bCs w:val="0"/>
        </w:rPr>
        <w:t xml:space="preserve">       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>Tervtanács fogad el.</w:t>
      </w:r>
    </w:p>
    <w:p w:rsidR="00806B7A" w:rsidRDefault="00806B7A" w:rsidP="00806B7A">
      <w:pPr>
        <w:pStyle w:val="Style1"/>
        <w:widowControl/>
        <w:spacing w:line="240" w:lineRule="exact"/>
        <w:jc w:val="both"/>
      </w:pPr>
    </w:p>
    <w:p w:rsidR="00806B7A" w:rsidRDefault="00806B7A" w:rsidP="00806B7A">
      <w:pPr>
        <w:pStyle w:val="Style1"/>
        <w:widowControl/>
        <w:spacing w:line="240" w:lineRule="exact"/>
        <w:jc w:val="both"/>
      </w:pPr>
    </w:p>
    <w:p w:rsidR="00806B7A" w:rsidRPr="000504EC" w:rsidRDefault="00806B7A" w:rsidP="00806B7A">
      <w:pPr>
        <w:pStyle w:val="Style1"/>
        <w:widowControl/>
        <w:spacing w:line="240" w:lineRule="auto"/>
        <w:rPr>
          <w:rStyle w:val="FontStyle15"/>
        </w:rPr>
      </w:pPr>
      <w:r w:rsidRPr="000504EC">
        <w:rPr>
          <w:rStyle w:val="FontStyle15"/>
        </w:rPr>
        <w:t>Előzetes tájékoztatás, konzultáció</w:t>
      </w:r>
    </w:p>
    <w:p w:rsidR="00806B7A" w:rsidRPr="000504EC" w:rsidRDefault="00570403" w:rsidP="00806B7A">
      <w:pPr>
        <w:pStyle w:val="Style1"/>
        <w:widowControl/>
        <w:spacing w:line="278" w:lineRule="exact"/>
        <w:rPr>
          <w:rStyle w:val="FontStyle15"/>
        </w:rPr>
      </w:pPr>
      <w:r>
        <w:rPr>
          <w:rStyle w:val="FontStyle15"/>
        </w:rPr>
        <w:t>5</w:t>
      </w:r>
      <w:r w:rsidR="00806B7A" w:rsidRPr="000504EC">
        <w:rPr>
          <w:rStyle w:val="FontStyle15"/>
        </w:rPr>
        <w:t>. §.</w:t>
      </w:r>
    </w:p>
    <w:p w:rsidR="00806B7A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A főépítész - kérelemre - előzetes tájékoztatást biztosít az ingatlantulajdonosok, építtetők ré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>szére városrendezési, építési és építés-tervezési kérdésekben a telek és/vagy a terület felhasználásában, az építés feltételeinek biztosításában.</w:t>
      </w:r>
    </w:p>
    <w:p w:rsidR="00806B7A" w:rsidRPr="000504EC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Előzetes tájékoztatást papíralapon vagy e-mailen benyújtott formában lehet kérni.</w:t>
      </w:r>
    </w:p>
    <w:p w:rsidR="00806B7A" w:rsidRPr="000504EC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Az előzetes tájékoztatás kérelmére a főépítész 8 napon belül írásban vagy e-mailen ad vá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>laszt.</w:t>
      </w:r>
    </w:p>
    <w:p w:rsidR="00806B7A" w:rsidRPr="000504EC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Az előzetes tájékoztató építés-igazgatási ügyekben csak tájékoztató jellegű, hatósági eljárás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>ban ekként lehet felhasználni. Az előzetes tájékoztatás a Tervtanácsi vélemény kéréséhez fel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>használható mellékletként.</w:t>
      </w:r>
    </w:p>
    <w:p w:rsidR="00806B7A" w:rsidRPr="000504EC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  <w:b w:val="0"/>
          <w:bCs w:val="0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A főépítész építtetők és tervezők számára az engedélyezési eljárás megkezdése és a Tervta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softHyphen/>
        <w:t>nácsi véleményezés előtt - kérelemre - konzultációt biztosít.</w:t>
      </w:r>
    </w:p>
    <w:p w:rsidR="00806B7A" w:rsidRPr="000504EC" w:rsidRDefault="00806B7A" w:rsidP="00806B7A">
      <w:pPr>
        <w:pStyle w:val="Style8"/>
        <w:widowControl/>
        <w:numPr>
          <w:ilvl w:val="0"/>
          <w:numId w:val="11"/>
        </w:numPr>
        <w:tabs>
          <w:tab w:val="left" w:pos="413"/>
        </w:tabs>
        <w:spacing w:line="278" w:lineRule="exact"/>
        <w:ind w:left="720" w:hanging="360"/>
        <w:jc w:val="both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  <w:b w:val="0"/>
          <w:bCs w:val="0"/>
        </w:rPr>
        <w:t>A konzultáció papíralapon benyújtva vagy e-mailen kérhető. A kérelemhez legalább az ügy érdemi eldöntéséhez szükséges mélységű (</w:t>
      </w:r>
      <w:proofErr w:type="spellStart"/>
      <w:r w:rsidRPr="000504EC">
        <w:rPr>
          <w:rStyle w:val="FontStyle15"/>
          <w:rFonts w:ascii="Times New Roman" w:hAnsi="Times New Roman" w:cs="Times New Roman"/>
          <w:b w:val="0"/>
          <w:bCs w:val="0"/>
        </w:rPr>
        <w:t>kidolgozottságú</w:t>
      </w:r>
      <w:proofErr w:type="spellEnd"/>
      <w:r w:rsidRPr="000504EC">
        <w:rPr>
          <w:rStyle w:val="FontStyle15"/>
          <w:rFonts w:ascii="Times New Roman" w:hAnsi="Times New Roman" w:cs="Times New Roman"/>
          <w:b w:val="0"/>
          <w:bCs w:val="0"/>
        </w:rPr>
        <w:t>) t</w:t>
      </w:r>
      <w:r>
        <w:rPr>
          <w:rStyle w:val="FontStyle15"/>
          <w:rFonts w:ascii="Times New Roman" w:hAnsi="Times New Roman" w:cs="Times New Roman"/>
          <w:b w:val="0"/>
          <w:bCs w:val="0"/>
        </w:rPr>
        <w:t>erv, tervvázlat benyújtása szük</w:t>
      </w:r>
      <w:r w:rsidRPr="000504EC">
        <w:rPr>
          <w:rStyle w:val="FontStyle15"/>
          <w:rFonts w:ascii="Times New Roman" w:hAnsi="Times New Roman" w:cs="Times New Roman"/>
          <w:b w:val="0"/>
          <w:bCs w:val="0"/>
        </w:rPr>
        <w:t>séges.</w:t>
      </w:r>
    </w:p>
    <w:p w:rsidR="00806B7A" w:rsidRPr="003705D0" w:rsidRDefault="00806B7A" w:rsidP="00806B7A">
      <w:pPr>
        <w:pStyle w:val="Style8"/>
        <w:widowControl/>
        <w:tabs>
          <w:tab w:val="left" w:pos="413"/>
        </w:tabs>
        <w:spacing w:line="278" w:lineRule="exact"/>
        <w:rPr>
          <w:rStyle w:val="FontStyle15"/>
          <w:rFonts w:ascii="Times New Roman" w:hAnsi="Times New Roman" w:cs="Times New Roman"/>
          <w:b w:val="0"/>
        </w:rPr>
      </w:pPr>
    </w:p>
    <w:p w:rsidR="00806B7A" w:rsidRPr="000504EC" w:rsidRDefault="00806B7A" w:rsidP="00806B7A">
      <w:pPr>
        <w:pStyle w:val="Style8"/>
        <w:widowControl/>
        <w:tabs>
          <w:tab w:val="left" w:pos="413"/>
        </w:tabs>
        <w:spacing w:line="278" w:lineRule="exact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</w:rPr>
        <w:t>Záró rendelkezés</w:t>
      </w:r>
    </w:p>
    <w:p w:rsidR="00806B7A" w:rsidRPr="000504EC" w:rsidRDefault="00806B7A" w:rsidP="00806B7A">
      <w:pPr>
        <w:pStyle w:val="Style3"/>
        <w:widowControl/>
        <w:spacing w:line="240" w:lineRule="exact"/>
        <w:jc w:val="center"/>
        <w:rPr>
          <w:b/>
          <w:bCs/>
        </w:rPr>
      </w:pPr>
    </w:p>
    <w:p w:rsidR="00806B7A" w:rsidRPr="000504EC" w:rsidRDefault="00570403" w:rsidP="00806B7A">
      <w:pPr>
        <w:pStyle w:val="Style3"/>
        <w:widowControl/>
        <w:spacing w:line="240" w:lineRule="exact"/>
        <w:jc w:val="center"/>
      </w:pPr>
      <w:r>
        <w:rPr>
          <w:b/>
          <w:bCs/>
        </w:rPr>
        <w:t>6</w:t>
      </w:r>
      <w:r w:rsidR="00806B7A" w:rsidRPr="000504EC">
        <w:rPr>
          <w:b/>
          <w:bCs/>
        </w:rPr>
        <w:t>.§</w:t>
      </w:r>
    </w:p>
    <w:p w:rsidR="00806B7A" w:rsidRPr="000504EC" w:rsidRDefault="00806B7A" w:rsidP="00806B7A">
      <w:pPr>
        <w:pStyle w:val="Style3"/>
        <w:widowControl/>
        <w:spacing w:line="240" w:lineRule="auto"/>
        <w:jc w:val="left"/>
        <w:rPr>
          <w:rStyle w:val="FontStyle16"/>
        </w:rPr>
      </w:pPr>
    </w:p>
    <w:p w:rsidR="00806B7A" w:rsidRPr="000504EC" w:rsidRDefault="00806B7A" w:rsidP="00806B7A">
      <w:pPr>
        <w:pStyle w:val="Style3"/>
        <w:widowControl/>
        <w:spacing w:line="240" w:lineRule="auto"/>
        <w:jc w:val="left"/>
        <w:rPr>
          <w:rStyle w:val="FontStyle16"/>
        </w:rPr>
      </w:pPr>
      <w:r w:rsidRPr="000504EC">
        <w:rPr>
          <w:rStyle w:val="FontStyle16"/>
        </w:rPr>
        <w:t>Ez a rendelet a kihirdetését követő napon lép hatályba.</w:t>
      </w:r>
    </w:p>
    <w:p w:rsidR="00806B7A" w:rsidRPr="00D53C62" w:rsidRDefault="00806B7A" w:rsidP="00806B7A">
      <w:pPr>
        <w:pStyle w:val="Style3"/>
        <w:widowControl/>
        <w:spacing w:line="240" w:lineRule="auto"/>
        <w:jc w:val="left"/>
        <w:rPr>
          <w:rStyle w:val="FontStyle16"/>
        </w:rPr>
      </w:pPr>
    </w:p>
    <w:p w:rsidR="00806B7A" w:rsidRPr="000504EC" w:rsidRDefault="00806B7A" w:rsidP="00806B7A">
      <w:pPr>
        <w:pStyle w:val="Style3"/>
        <w:widowControl/>
        <w:spacing w:line="240" w:lineRule="auto"/>
        <w:jc w:val="left"/>
        <w:rPr>
          <w:rStyle w:val="FontStyle16"/>
          <w:b/>
        </w:rPr>
      </w:pPr>
      <w:r w:rsidRPr="000504EC">
        <w:rPr>
          <w:rStyle w:val="FontStyle16"/>
          <w:b/>
        </w:rPr>
        <w:t>Ibrány, 2013. február 14.</w:t>
      </w:r>
    </w:p>
    <w:p w:rsidR="00806B7A" w:rsidRDefault="00806B7A" w:rsidP="00806B7A">
      <w:pPr>
        <w:pStyle w:val="Style3"/>
        <w:widowControl/>
        <w:spacing w:line="240" w:lineRule="auto"/>
        <w:jc w:val="left"/>
        <w:rPr>
          <w:rStyle w:val="FontStyle16"/>
        </w:rPr>
      </w:pPr>
    </w:p>
    <w:p w:rsidR="00806B7A" w:rsidRPr="000504EC" w:rsidRDefault="00806B7A" w:rsidP="00806B7A">
      <w:pPr>
        <w:pStyle w:val="Style3"/>
        <w:widowControl/>
        <w:spacing w:line="240" w:lineRule="auto"/>
        <w:ind w:left="2720"/>
        <w:jc w:val="left"/>
        <w:rPr>
          <w:rStyle w:val="FontStyle16"/>
          <w:b/>
        </w:rPr>
      </w:pPr>
      <w:r>
        <w:rPr>
          <w:rStyle w:val="FontStyle16"/>
          <w:b/>
        </w:rPr>
        <w:t>Berencsi Béla</w:t>
      </w:r>
      <w:r>
        <w:rPr>
          <w:rStyle w:val="FontStyle16"/>
          <w:b/>
        </w:rPr>
        <w:tab/>
      </w:r>
      <w:r>
        <w:rPr>
          <w:rStyle w:val="FontStyle16"/>
          <w:b/>
        </w:rPr>
        <w:tab/>
      </w:r>
      <w:r>
        <w:rPr>
          <w:rStyle w:val="FontStyle16"/>
          <w:b/>
        </w:rPr>
        <w:tab/>
      </w:r>
      <w:proofErr w:type="spellStart"/>
      <w:r>
        <w:rPr>
          <w:rStyle w:val="FontStyle16"/>
          <w:b/>
        </w:rPr>
        <w:t>Bakosiné</w:t>
      </w:r>
      <w:proofErr w:type="spellEnd"/>
      <w:r>
        <w:rPr>
          <w:rStyle w:val="FontStyle16"/>
          <w:b/>
        </w:rPr>
        <w:t xml:space="preserve"> Márton Mária </w:t>
      </w:r>
    </w:p>
    <w:p w:rsidR="00806B7A" w:rsidRPr="000504EC" w:rsidRDefault="00806B7A" w:rsidP="00806B7A">
      <w:pPr>
        <w:pStyle w:val="Style3"/>
        <w:widowControl/>
        <w:spacing w:line="240" w:lineRule="exact"/>
        <w:ind w:left="3018" w:hanging="298"/>
        <w:jc w:val="left"/>
        <w:rPr>
          <w:rStyle w:val="FontStyle18"/>
          <w:b w:val="0"/>
        </w:rPr>
      </w:pP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04EC">
        <w:rPr>
          <w:b/>
        </w:rPr>
        <w:t>jegyző</w:t>
      </w:r>
    </w:p>
    <w:p w:rsidR="00806B7A" w:rsidRDefault="00806B7A" w:rsidP="00806B7A">
      <w:pPr>
        <w:pStyle w:val="Style4"/>
        <w:widowControl/>
        <w:ind w:right="1888" w:firstLine="0"/>
        <w:rPr>
          <w:rStyle w:val="FontStyle18"/>
          <w:b w:val="0"/>
        </w:rPr>
      </w:pPr>
    </w:p>
    <w:sectPr w:rsidR="00806B7A" w:rsidSect="009A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A00"/>
    <w:multiLevelType w:val="singleLevel"/>
    <w:tmpl w:val="5F84AA7E"/>
    <w:lvl w:ilvl="0">
      <w:start w:val="1"/>
      <w:numFmt w:val="decimal"/>
      <w:lvlText w:val="%1."/>
      <w:legacy w:legacy="1" w:legacySpace="0" w:legacyIndent="225"/>
      <w:lvlJc w:val="left"/>
      <w:rPr>
        <w:rFonts w:ascii="Calibri" w:hAnsi="Calibri" w:cs="Calibri" w:hint="default"/>
      </w:rPr>
    </w:lvl>
  </w:abstractNum>
  <w:abstractNum w:abstractNumId="1">
    <w:nsid w:val="09AD5ED1"/>
    <w:multiLevelType w:val="singleLevel"/>
    <w:tmpl w:val="9E04AA44"/>
    <w:lvl w:ilvl="0">
      <w:start w:val="1"/>
      <w:numFmt w:val="lowerLetter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2">
    <w:nsid w:val="0CED1784"/>
    <w:multiLevelType w:val="singleLevel"/>
    <w:tmpl w:val="D5327942"/>
    <w:lvl w:ilvl="0">
      <w:start w:val="4"/>
      <w:numFmt w:val="decimal"/>
      <w:lvlText w:val="(%1)"/>
      <w:legacy w:legacy="1" w:legacySpace="0" w:legacyIndent="279"/>
      <w:lvlJc w:val="left"/>
      <w:rPr>
        <w:rFonts w:ascii="Calibri" w:hAnsi="Calibri" w:cs="Calibri" w:hint="default"/>
      </w:rPr>
    </w:lvl>
  </w:abstractNum>
  <w:abstractNum w:abstractNumId="3">
    <w:nsid w:val="1AFE4A17"/>
    <w:multiLevelType w:val="hybridMultilevel"/>
    <w:tmpl w:val="8C922E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E328E3"/>
    <w:multiLevelType w:val="singleLevel"/>
    <w:tmpl w:val="8E78211C"/>
    <w:lvl w:ilvl="0">
      <w:start w:val="1"/>
      <w:numFmt w:val="decimal"/>
      <w:lvlText w:val="(%1)"/>
      <w:legacy w:legacy="1" w:legacySpace="0" w:legacyIndent="271"/>
      <w:lvlJc w:val="left"/>
      <w:rPr>
        <w:rFonts w:ascii="Calibri" w:hAnsi="Calibri" w:cs="Calibri" w:hint="default"/>
      </w:rPr>
    </w:lvl>
  </w:abstractNum>
  <w:abstractNum w:abstractNumId="5">
    <w:nsid w:val="240D3D6D"/>
    <w:multiLevelType w:val="singleLevel"/>
    <w:tmpl w:val="9806BFC2"/>
    <w:lvl w:ilvl="0">
      <w:start w:val="1"/>
      <w:numFmt w:val="lowerLetter"/>
      <w:lvlText w:val="%1)"/>
      <w:legacy w:legacy="1" w:legacySpace="0" w:legacyIndent="236"/>
      <w:lvlJc w:val="left"/>
      <w:rPr>
        <w:rFonts w:ascii="Calibri" w:hAnsi="Calibri" w:cs="Calibri" w:hint="default"/>
      </w:rPr>
    </w:lvl>
  </w:abstractNum>
  <w:abstractNum w:abstractNumId="6">
    <w:nsid w:val="26E9663F"/>
    <w:multiLevelType w:val="hybridMultilevel"/>
    <w:tmpl w:val="DB9812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1A68"/>
    <w:multiLevelType w:val="singleLevel"/>
    <w:tmpl w:val="8ED2A46E"/>
    <w:lvl w:ilvl="0">
      <w:start w:val="1"/>
      <w:numFmt w:val="decimal"/>
      <w:lvlText w:val="%1."/>
      <w:legacy w:legacy="1" w:legacySpace="0" w:legacyIndent="236"/>
      <w:lvlJc w:val="left"/>
      <w:rPr>
        <w:rFonts w:ascii="Calibri" w:hAnsi="Calibri" w:cs="Calibri" w:hint="default"/>
      </w:rPr>
    </w:lvl>
  </w:abstractNum>
  <w:abstractNum w:abstractNumId="8">
    <w:nsid w:val="2B4F405E"/>
    <w:multiLevelType w:val="hybridMultilevel"/>
    <w:tmpl w:val="570003AA"/>
    <w:lvl w:ilvl="0" w:tplc="ACC212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2634"/>
    <w:multiLevelType w:val="singleLevel"/>
    <w:tmpl w:val="BE3A4FBE"/>
    <w:lvl w:ilvl="0">
      <w:start w:val="1"/>
      <w:numFmt w:val="decimal"/>
      <w:lvlText w:val="(%1)"/>
      <w:legacy w:legacy="1" w:legacySpace="0" w:legacyIndent="285"/>
      <w:lvlJc w:val="left"/>
      <w:rPr>
        <w:rFonts w:ascii="Calibri" w:hAnsi="Calibri" w:cs="Calibri" w:hint="default"/>
      </w:rPr>
    </w:lvl>
  </w:abstractNum>
  <w:abstractNum w:abstractNumId="10">
    <w:nsid w:val="33933C0D"/>
    <w:multiLevelType w:val="singleLevel"/>
    <w:tmpl w:val="FFCA6FBA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11">
    <w:nsid w:val="4333467D"/>
    <w:multiLevelType w:val="singleLevel"/>
    <w:tmpl w:val="BA54AEB0"/>
    <w:lvl w:ilvl="0">
      <w:start w:val="3"/>
      <w:numFmt w:val="decimal"/>
      <w:lvlText w:val="(%1)"/>
      <w:legacy w:legacy="1" w:legacySpace="0" w:legacyIndent="279"/>
      <w:lvlJc w:val="left"/>
      <w:rPr>
        <w:rFonts w:ascii="Calibri" w:hAnsi="Calibri" w:cs="Calibri" w:hint="default"/>
      </w:rPr>
    </w:lvl>
  </w:abstractNum>
  <w:abstractNum w:abstractNumId="12">
    <w:nsid w:val="49505388"/>
    <w:multiLevelType w:val="singleLevel"/>
    <w:tmpl w:val="98F8E8D6"/>
    <w:lvl w:ilvl="0">
      <w:start w:val="3"/>
      <w:numFmt w:val="upperRoman"/>
      <w:lvlText w:val="%1.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13">
    <w:nsid w:val="4DA50B87"/>
    <w:multiLevelType w:val="singleLevel"/>
    <w:tmpl w:val="D5EEC01A"/>
    <w:lvl w:ilvl="0">
      <w:start w:val="2"/>
      <w:numFmt w:val="decimal"/>
      <w:lvlText w:val="%1."/>
      <w:legacy w:legacy="1" w:legacySpace="0" w:legacyIndent="231"/>
      <w:lvlJc w:val="left"/>
      <w:rPr>
        <w:rFonts w:ascii="Calibri" w:hAnsi="Calibri" w:cs="Calibri" w:hint="default"/>
      </w:rPr>
    </w:lvl>
  </w:abstractNum>
  <w:abstractNum w:abstractNumId="14">
    <w:nsid w:val="4DFD1D7A"/>
    <w:multiLevelType w:val="singleLevel"/>
    <w:tmpl w:val="1B6433EE"/>
    <w:lvl w:ilvl="0">
      <w:start w:val="2"/>
      <w:numFmt w:val="decimal"/>
      <w:lvlText w:val="%1."/>
      <w:legacy w:legacy="1" w:legacySpace="0" w:legacyIndent="236"/>
      <w:lvlJc w:val="left"/>
      <w:rPr>
        <w:rFonts w:ascii="Calibri" w:hAnsi="Calibri" w:cs="Calibri" w:hint="default"/>
      </w:rPr>
    </w:lvl>
  </w:abstractNum>
  <w:abstractNum w:abstractNumId="15">
    <w:nsid w:val="52234B7B"/>
    <w:multiLevelType w:val="singleLevel"/>
    <w:tmpl w:val="F7E81470"/>
    <w:lvl w:ilvl="0">
      <w:start w:val="2"/>
      <w:numFmt w:val="upperRoman"/>
      <w:lvlText w:val="%1.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16">
    <w:nsid w:val="524B59F4"/>
    <w:multiLevelType w:val="singleLevel"/>
    <w:tmpl w:val="51467D4E"/>
    <w:lvl w:ilvl="0">
      <w:start w:val="1"/>
      <w:numFmt w:val="lowerLetter"/>
      <w:lvlText w:val="%1)"/>
      <w:legacy w:legacy="1" w:legacySpace="0" w:legacyIndent="231"/>
      <w:lvlJc w:val="left"/>
      <w:rPr>
        <w:rFonts w:ascii="Calibri" w:hAnsi="Calibri" w:cs="Calibri" w:hint="default"/>
      </w:rPr>
    </w:lvl>
  </w:abstractNum>
  <w:abstractNum w:abstractNumId="17">
    <w:nsid w:val="555144D4"/>
    <w:multiLevelType w:val="singleLevel"/>
    <w:tmpl w:val="72882F4E"/>
    <w:lvl w:ilvl="0">
      <w:start w:val="1"/>
      <w:numFmt w:val="lowerLetter"/>
      <w:lvlText w:val="%1)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18">
    <w:nsid w:val="555900CF"/>
    <w:multiLevelType w:val="singleLevel"/>
    <w:tmpl w:val="52EC8D54"/>
    <w:lvl w:ilvl="0">
      <w:start w:val="1"/>
      <w:numFmt w:val="decimal"/>
      <w:lvlText w:val="%1."/>
      <w:legacy w:legacy="1" w:legacySpace="0" w:legacyIndent="231"/>
      <w:lvlJc w:val="left"/>
      <w:rPr>
        <w:rFonts w:ascii="Calibri" w:hAnsi="Calibri" w:cs="Calibri" w:hint="default"/>
      </w:rPr>
    </w:lvl>
  </w:abstractNum>
  <w:abstractNum w:abstractNumId="19">
    <w:nsid w:val="5A8C0795"/>
    <w:multiLevelType w:val="singleLevel"/>
    <w:tmpl w:val="2BA4B6F8"/>
    <w:lvl w:ilvl="0">
      <w:start w:val="1"/>
      <w:numFmt w:val="lowerLetter"/>
      <w:lvlText w:val="%1)"/>
      <w:legacy w:legacy="1" w:legacySpace="0" w:legacyIndent="241"/>
      <w:lvlJc w:val="left"/>
      <w:rPr>
        <w:rFonts w:ascii="Calibri" w:hAnsi="Calibri" w:cs="Calibri" w:hint="default"/>
      </w:rPr>
    </w:lvl>
  </w:abstractNum>
  <w:abstractNum w:abstractNumId="20">
    <w:nsid w:val="607A0244"/>
    <w:multiLevelType w:val="singleLevel"/>
    <w:tmpl w:val="56AC9E08"/>
    <w:lvl w:ilvl="0">
      <w:start w:val="1"/>
      <w:numFmt w:val="lowerLetter"/>
      <w:lvlText w:val="%1)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21">
    <w:nsid w:val="6B351870"/>
    <w:multiLevelType w:val="singleLevel"/>
    <w:tmpl w:val="9E04AA44"/>
    <w:lvl w:ilvl="0">
      <w:start w:val="1"/>
      <w:numFmt w:val="lowerLetter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22">
    <w:nsid w:val="74165032"/>
    <w:multiLevelType w:val="singleLevel"/>
    <w:tmpl w:val="A4BE96DE"/>
    <w:lvl w:ilvl="0">
      <w:start w:val="1"/>
      <w:numFmt w:val="decimal"/>
      <w:lvlText w:val="(%1)"/>
      <w:legacy w:legacy="1" w:legacySpace="0" w:legacyIndent="413"/>
      <w:lvlJc w:val="left"/>
      <w:rPr>
        <w:rFonts w:ascii="Calibri" w:hAnsi="Calibri" w:cs="Calibri" w:hint="default"/>
      </w:rPr>
    </w:lvl>
  </w:abstractNum>
  <w:abstractNum w:abstractNumId="23">
    <w:nsid w:val="76DE0039"/>
    <w:multiLevelType w:val="singleLevel"/>
    <w:tmpl w:val="68062916"/>
    <w:lvl w:ilvl="0">
      <w:start w:val="1"/>
      <w:numFmt w:val="lowerLetter"/>
      <w:lvlText w:val="%1)"/>
      <w:legacy w:legacy="1" w:legacySpace="0" w:legacyIndent="192"/>
      <w:lvlJc w:val="left"/>
      <w:rPr>
        <w:rFonts w:ascii="Calibri" w:hAnsi="Calibri" w:cs="Calibri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9"/>
  </w:num>
  <w:num w:numId="5">
    <w:abstractNumId w:val="17"/>
  </w:num>
  <w:num w:numId="6">
    <w:abstractNumId w:val="23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22"/>
  </w:num>
  <w:num w:numId="12">
    <w:abstractNumId w:val="7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B7A"/>
    <w:rsid w:val="00034163"/>
    <w:rsid w:val="002B6ADC"/>
    <w:rsid w:val="00526553"/>
    <w:rsid w:val="00570403"/>
    <w:rsid w:val="006F452E"/>
    <w:rsid w:val="00746465"/>
    <w:rsid w:val="00806B7A"/>
    <w:rsid w:val="00867BD9"/>
    <w:rsid w:val="00E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8">
    <w:name w:val="Style8"/>
    <w:basedOn w:val="Norml"/>
    <w:rsid w:val="00806B7A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 w:cs="Arial"/>
      <w:szCs w:val="24"/>
    </w:rPr>
  </w:style>
  <w:style w:type="character" w:customStyle="1" w:styleId="FontStyle18">
    <w:name w:val="Font Style18"/>
    <w:basedOn w:val="Bekezdsalapbettpusa"/>
    <w:rsid w:val="00806B7A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Bekezdsalapbettpusa"/>
    <w:rsid w:val="00806B7A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10">
    <w:name w:val="Style10"/>
    <w:basedOn w:val="Norml"/>
    <w:rsid w:val="00806B7A"/>
    <w:pPr>
      <w:widowControl w:val="0"/>
      <w:autoSpaceDE w:val="0"/>
      <w:autoSpaceDN w:val="0"/>
      <w:adjustRightInd w:val="0"/>
      <w:spacing w:line="285" w:lineRule="exact"/>
      <w:ind w:hanging="285"/>
      <w:jc w:val="both"/>
    </w:pPr>
    <w:rPr>
      <w:rFonts w:ascii="Calibri" w:hAnsi="Calibri" w:cs="Calibri"/>
      <w:szCs w:val="24"/>
    </w:rPr>
  </w:style>
  <w:style w:type="character" w:customStyle="1" w:styleId="FontStyle16">
    <w:name w:val="Font Style16"/>
    <w:basedOn w:val="Bekezdsalapbettpusa"/>
    <w:rsid w:val="00806B7A"/>
    <w:rPr>
      <w:rFonts w:ascii="Calibri" w:hAnsi="Calibri" w:cs="Calibri"/>
      <w:color w:val="000000"/>
      <w:sz w:val="22"/>
      <w:szCs w:val="22"/>
    </w:rPr>
  </w:style>
  <w:style w:type="paragraph" w:customStyle="1" w:styleId="Style2">
    <w:name w:val="Style2"/>
    <w:basedOn w:val="Norml"/>
    <w:rsid w:val="00806B7A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character" w:customStyle="1" w:styleId="FontStyle14">
    <w:name w:val="Font Style14"/>
    <w:basedOn w:val="Bekezdsalapbettpusa"/>
    <w:rsid w:val="00806B7A"/>
    <w:rPr>
      <w:rFonts w:ascii="Times New Roman" w:hAnsi="Times New Roman" w:cs="Times New Roman" w:hint="default"/>
      <w:color w:val="000000"/>
      <w:sz w:val="22"/>
      <w:szCs w:val="22"/>
    </w:rPr>
  </w:style>
  <w:style w:type="paragraph" w:styleId="Szvegtrzsbehzssal">
    <w:name w:val="Body Text Indent"/>
    <w:basedOn w:val="Norml"/>
    <w:link w:val="SzvegtrzsbehzssalChar"/>
    <w:rsid w:val="00806B7A"/>
    <w:pPr>
      <w:spacing w:after="120"/>
      <w:ind w:left="283"/>
    </w:pPr>
    <w:rPr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806B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DltSorkizrt">
    <w:name w:val="Stílus Dőlt Sorkizárt"/>
    <w:basedOn w:val="Norml"/>
    <w:rsid w:val="00806B7A"/>
    <w:pPr>
      <w:jc w:val="both"/>
    </w:pPr>
    <w:rPr>
      <w:i/>
      <w:iCs/>
    </w:rPr>
  </w:style>
  <w:style w:type="paragraph" w:customStyle="1" w:styleId="Style1">
    <w:name w:val="Style1"/>
    <w:basedOn w:val="Norml"/>
    <w:rsid w:val="00806B7A"/>
    <w:pPr>
      <w:widowControl w:val="0"/>
      <w:autoSpaceDE w:val="0"/>
      <w:autoSpaceDN w:val="0"/>
      <w:adjustRightInd w:val="0"/>
      <w:spacing w:line="277" w:lineRule="exact"/>
      <w:jc w:val="center"/>
    </w:pPr>
    <w:rPr>
      <w:szCs w:val="24"/>
    </w:rPr>
  </w:style>
  <w:style w:type="paragraph" w:customStyle="1" w:styleId="Style3">
    <w:name w:val="Style3"/>
    <w:basedOn w:val="Norml"/>
    <w:rsid w:val="00806B7A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4">
    <w:name w:val="Style4"/>
    <w:basedOn w:val="Norml"/>
    <w:rsid w:val="00806B7A"/>
    <w:pPr>
      <w:widowControl w:val="0"/>
      <w:autoSpaceDE w:val="0"/>
      <w:autoSpaceDN w:val="0"/>
      <w:adjustRightInd w:val="0"/>
      <w:spacing w:line="274" w:lineRule="exact"/>
      <w:ind w:hanging="437"/>
    </w:pPr>
    <w:rPr>
      <w:szCs w:val="24"/>
    </w:rPr>
  </w:style>
  <w:style w:type="paragraph" w:customStyle="1" w:styleId="Style6">
    <w:name w:val="Style6"/>
    <w:basedOn w:val="Norml"/>
    <w:rsid w:val="00806B7A"/>
    <w:pPr>
      <w:widowControl w:val="0"/>
      <w:autoSpaceDE w:val="0"/>
      <w:autoSpaceDN w:val="0"/>
      <w:adjustRightInd w:val="0"/>
      <w:spacing w:line="274" w:lineRule="exact"/>
      <w:ind w:hanging="283"/>
    </w:pPr>
    <w:rPr>
      <w:szCs w:val="24"/>
    </w:rPr>
  </w:style>
  <w:style w:type="paragraph" w:customStyle="1" w:styleId="Style9">
    <w:name w:val="Style9"/>
    <w:basedOn w:val="Norml"/>
    <w:rsid w:val="00806B7A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Cs w:val="24"/>
    </w:rPr>
  </w:style>
  <w:style w:type="paragraph" w:customStyle="1" w:styleId="Style7">
    <w:name w:val="Style7"/>
    <w:basedOn w:val="Norml"/>
    <w:rsid w:val="00806B7A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Cs w:val="24"/>
    </w:rPr>
  </w:style>
  <w:style w:type="paragraph" w:customStyle="1" w:styleId="Style5">
    <w:name w:val="Style5"/>
    <w:basedOn w:val="Norml"/>
    <w:rsid w:val="00806B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 w:cs="Calibri"/>
      <w:szCs w:val="24"/>
    </w:rPr>
  </w:style>
  <w:style w:type="paragraph" w:customStyle="1" w:styleId="Style11">
    <w:name w:val="Style11"/>
    <w:basedOn w:val="Norml"/>
    <w:rsid w:val="00806B7A"/>
    <w:pPr>
      <w:widowControl w:val="0"/>
      <w:autoSpaceDE w:val="0"/>
      <w:autoSpaceDN w:val="0"/>
      <w:adjustRightInd w:val="0"/>
    </w:pPr>
    <w:rPr>
      <w:rFonts w:ascii="Calibri" w:hAnsi="Calibri" w:cs="Calibri"/>
      <w:szCs w:val="24"/>
    </w:rPr>
  </w:style>
  <w:style w:type="paragraph" w:customStyle="1" w:styleId="Style13">
    <w:name w:val="Style13"/>
    <w:basedOn w:val="Norml"/>
    <w:rsid w:val="00806B7A"/>
    <w:pPr>
      <w:widowControl w:val="0"/>
      <w:autoSpaceDE w:val="0"/>
      <w:autoSpaceDN w:val="0"/>
      <w:adjustRightInd w:val="0"/>
      <w:spacing w:line="284" w:lineRule="exact"/>
      <w:jc w:val="center"/>
    </w:pPr>
    <w:rPr>
      <w:rFonts w:ascii="Calibri" w:hAnsi="Calibri" w:cs="Calibri"/>
      <w:szCs w:val="24"/>
    </w:rPr>
  </w:style>
  <w:style w:type="character" w:customStyle="1" w:styleId="FontStyle17">
    <w:name w:val="Font Style17"/>
    <w:basedOn w:val="Bekezdsalapbettpusa"/>
    <w:rsid w:val="00806B7A"/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styleId="Listaszerbekezds">
    <w:name w:val="List Paragraph"/>
    <w:basedOn w:val="Norml"/>
    <w:uiPriority w:val="34"/>
    <w:qFormat/>
    <w:rsid w:val="002B6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1013</Words>
  <Characters>6995</Characters>
  <Application>Microsoft Office Word</Application>
  <DocSecurity>0</DocSecurity>
  <Lines>58</Lines>
  <Paragraphs>15</Paragraphs>
  <ScaleCrop>false</ScaleCrop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9</cp:revision>
  <dcterms:created xsi:type="dcterms:W3CDTF">2014-06-05T13:22:00Z</dcterms:created>
  <dcterms:modified xsi:type="dcterms:W3CDTF">2014-06-05T13:37:00Z</dcterms:modified>
</cp:coreProperties>
</file>